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 w:hAnsi="仿宋" w:eastAsia="仿宋"/>
          <w:b/>
          <w:sz w:val="52"/>
          <w:szCs w:val="52"/>
        </w:rPr>
      </w:pPr>
    </w:p>
    <w:p>
      <w:pPr>
        <w:spacing w:line="600" w:lineRule="exact"/>
        <w:jc w:val="center"/>
        <w:rPr>
          <w:rFonts w:ascii="仿宋" w:hAnsi="仿宋" w:eastAsia="仿宋"/>
          <w:b/>
          <w:sz w:val="52"/>
          <w:szCs w:val="52"/>
        </w:rPr>
      </w:pPr>
    </w:p>
    <w:p>
      <w:pPr>
        <w:keepNext w:val="0"/>
        <w:keepLines w:val="0"/>
        <w:pageBreakBefore w:val="0"/>
        <w:widowControl w:val="0"/>
        <w:kinsoku/>
        <w:wordWrap/>
        <w:overflowPunct/>
        <w:topLinePunct w:val="0"/>
        <w:autoSpaceDE/>
        <w:autoSpaceDN/>
        <w:bidi w:val="0"/>
        <w:adjustRightInd/>
        <w:snapToGrid/>
        <w:spacing w:line="600" w:lineRule="exact"/>
        <w:ind w:firstLine="420"/>
        <w:jc w:val="center"/>
        <w:textAlignment w:val="auto"/>
        <w:rPr>
          <w:rFonts w:hint="eastAsia" w:ascii="仿宋" w:hAnsi="仿宋" w:eastAsia="仿宋"/>
          <w:b/>
          <w:sz w:val="52"/>
          <w:szCs w:val="52"/>
          <w:highlight w:val="none"/>
          <w:lang w:eastAsia="zh-CN"/>
        </w:rPr>
      </w:pPr>
      <w:r>
        <w:rPr>
          <w:rFonts w:hint="eastAsia" w:ascii="仿宋" w:hAnsi="仿宋" w:eastAsia="仿宋"/>
          <w:b/>
          <w:sz w:val="52"/>
          <w:szCs w:val="52"/>
          <w:highlight w:val="none"/>
          <w:lang w:eastAsia="zh-CN"/>
        </w:rPr>
        <w:t>浙江绍兴杭绍临空示范区产业发展有限公司基本账户开立</w:t>
      </w:r>
    </w:p>
    <w:p>
      <w:pPr>
        <w:keepNext w:val="0"/>
        <w:keepLines w:val="0"/>
        <w:pageBreakBefore w:val="0"/>
        <w:widowControl w:val="0"/>
        <w:kinsoku/>
        <w:wordWrap/>
        <w:overflowPunct/>
        <w:topLinePunct w:val="0"/>
        <w:autoSpaceDE/>
        <w:autoSpaceDN/>
        <w:bidi w:val="0"/>
        <w:adjustRightInd/>
        <w:snapToGrid/>
        <w:spacing w:line="600" w:lineRule="exact"/>
        <w:ind w:firstLine="420"/>
        <w:jc w:val="center"/>
        <w:textAlignment w:val="auto"/>
        <w:rPr>
          <w:rFonts w:ascii="仿宋" w:hAnsi="仿宋" w:eastAsia="仿宋"/>
          <w:b/>
          <w:sz w:val="52"/>
          <w:szCs w:val="52"/>
          <w:highlight w:val="none"/>
        </w:rPr>
      </w:pPr>
      <w:r>
        <w:rPr>
          <w:rFonts w:hint="eastAsia" w:ascii="仿宋" w:hAnsi="仿宋" w:eastAsia="仿宋"/>
          <w:b/>
          <w:sz w:val="52"/>
          <w:szCs w:val="52"/>
          <w:highlight w:val="none"/>
        </w:rPr>
        <w:t>招标项目</w:t>
      </w:r>
    </w:p>
    <w:p>
      <w:pPr>
        <w:spacing w:line="600" w:lineRule="exact"/>
        <w:jc w:val="center"/>
        <w:rPr>
          <w:rFonts w:ascii="仿宋" w:hAnsi="仿宋" w:eastAsia="仿宋"/>
          <w:b/>
          <w:sz w:val="48"/>
          <w:szCs w:val="48"/>
        </w:rPr>
      </w:pPr>
    </w:p>
    <w:p>
      <w:pPr>
        <w:spacing w:line="600" w:lineRule="exact"/>
        <w:rPr>
          <w:rFonts w:ascii="仿宋" w:hAnsi="仿宋" w:eastAsia="仿宋"/>
          <w:b/>
          <w:sz w:val="48"/>
          <w:szCs w:val="48"/>
        </w:rPr>
      </w:pPr>
    </w:p>
    <w:p>
      <w:pPr>
        <w:spacing w:line="600" w:lineRule="exact"/>
        <w:jc w:val="center"/>
        <w:rPr>
          <w:rFonts w:ascii="仿宋" w:hAnsi="仿宋" w:eastAsia="仿宋"/>
          <w:b/>
          <w:sz w:val="48"/>
          <w:szCs w:val="48"/>
        </w:rPr>
      </w:pPr>
      <w:r>
        <w:rPr>
          <w:rFonts w:hint="eastAsia" w:ascii="仿宋" w:hAnsi="仿宋" w:eastAsia="仿宋"/>
          <w:b/>
          <w:sz w:val="48"/>
          <w:szCs w:val="48"/>
        </w:rPr>
        <w:t>招</w:t>
      </w:r>
    </w:p>
    <w:p>
      <w:pPr>
        <w:spacing w:line="600" w:lineRule="exact"/>
        <w:jc w:val="center"/>
        <w:rPr>
          <w:rFonts w:ascii="仿宋" w:hAnsi="仿宋" w:eastAsia="仿宋"/>
          <w:b/>
          <w:sz w:val="48"/>
          <w:szCs w:val="48"/>
        </w:rPr>
      </w:pPr>
    </w:p>
    <w:p>
      <w:pPr>
        <w:spacing w:line="600" w:lineRule="exact"/>
        <w:jc w:val="center"/>
        <w:rPr>
          <w:rFonts w:ascii="仿宋" w:hAnsi="仿宋" w:eastAsia="仿宋"/>
          <w:b/>
          <w:sz w:val="48"/>
          <w:szCs w:val="48"/>
        </w:rPr>
      </w:pPr>
      <w:r>
        <w:rPr>
          <w:rFonts w:hint="eastAsia" w:ascii="仿宋" w:hAnsi="仿宋" w:eastAsia="仿宋"/>
          <w:b/>
          <w:sz w:val="48"/>
          <w:szCs w:val="48"/>
        </w:rPr>
        <w:t>标</w:t>
      </w:r>
    </w:p>
    <w:p>
      <w:pPr>
        <w:spacing w:line="600" w:lineRule="exact"/>
        <w:jc w:val="center"/>
        <w:rPr>
          <w:rFonts w:ascii="仿宋" w:hAnsi="仿宋" w:eastAsia="仿宋"/>
          <w:b/>
          <w:sz w:val="48"/>
          <w:szCs w:val="48"/>
        </w:rPr>
      </w:pPr>
    </w:p>
    <w:p>
      <w:pPr>
        <w:spacing w:line="600" w:lineRule="exact"/>
        <w:jc w:val="center"/>
        <w:rPr>
          <w:rFonts w:ascii="仿宋" w:hAnsi="仿宋" w:eastAsia="仿宋"/>
          <w:b/>
          <w:sz w:val="48"/>
          <w:szCs w:val="48"/>
        </w:rPr>
      </w:pPr>
      <w:r>
        <w:rPr>
          <w:rFonts w:hint="eastAsia" w:ascii="仿宋" w:hAnsi="仿宋" w:eastAsia="仿宋"/>
          <w:b/>
          <w:sz w:val="48"/>
          <w:szCs w:val="48"/>
        </w:rPr>
        <w:t>文</w:t>
      </w:r>
    </w:p>
    <w:p>
      <w:pPr>
        <w:spacing w:line="600" w:lineRule="exact"/>
        <w:jc w:val="center"/>
        <w:rPr>
          <w:rFonts w:ascii="仿宋" w:hAnsi="仿宋" w:eastAsia="仿宋"/>
          <w:b/>
          <w:sz w:val="48"/>
          <w:szCs w:val="48"/>
        </w:rPr>
      </w:pPr>
    </w:p>
    <w:p>
      <w:pPr>
        <w:spacing w:line="600" w:lineRule="exact"/>
        <w:jc w:val="center"/>
        <w:rPr>
          <w:rFonts w:ascii="仿宋" w:hAnsi="仿宋" w:eastAsia="仿宋"/>
          <w:b/>
          <w:sz w:val="48"/>
          <w:szCs w:val="48"/>
        </w:rPr>
      </w:pPr>
      <w:r>
        <w:rPr>
          <w:rFonts w:hint="eastAsia" w:ascii="仿宋" w:hAnsi="仿宋" w:eastAsia="仿宋"/>
          <w:b/>
          <w:sz w:val="48"/>
          <w:szCs w:val="48"/>
        </w:rPr>
        <w:t>件</w:t>
      </w:r>
    </w:p>
    <w:p>
      <w:pPr>
        <w:spacing w:line="600" w:lineRule="exact"/>
        <w:jc w:val="center"/>
        <w:rPr>
          <w:rFonts w:ascii="仿宋" w:hAnsi="仿宋" w:eastAsia="仿宋"/>
          <w:b/>
          <w:sz w:val="44"/>
          <w:szCs w:val="44"/>
        </w:rPr>
      </w:pPr>
    </w:p>
    <w:p>
      <w:pPr>
        <w:spacing w:line="600" w:lineRule="exact"/>
        <w:jc w:val="center"/>
        <w:rPr>
          <w:rFonts w:ascii="仿宋" w:hAnsi="仿宋" w:eastAsia="仿宋"/>
          <w:b/>
          <w:sz w:val="44"/>
          <w:szCs w:val="44"/>
        </w:rPr>
      </w:pPr>
    </w:p>
    <w:p>
      <w:pPr>
        <w:spacing w:line="600" w:lineRule="exact"/>
        <w:jc w:val="center"/>
        <w:rPr>
          <w:rFonts w:ascii="仿宋" w:hAnsi="仿宋" w:eastAsia="仿宋"/>
          <w:b/>
          <w:sz w:val="44"/>
          <w:szCs w:val="44"/>
        </w:rPr>
      </w:pPr>
    </w:p>
    <w:p>
      <w:pPr>
        <w:spacing w:line="600" w:lineRule="exact"/>
        <w:jc w:val="center"/>
        <w:rPr>
          <w:rFonts w:ascii="仿宋" w:hAnsi="仿宋" w:eastAsia="仿宋"/>
          <w:b/>
          <w:sz w:val="44"/>
          <w:szCs w:val="44"/>
        </w:rPr>
      </w:pPr>
    </w:p>
    <w:p>
      <w:pPr>
        <w:spacing w:line="600" w:lineRule="exact"/>
        <w:rPr>
          <w:rFonts w:ascii="仿宋" w:hAnsi="仿宋" w:eastAsia="仿宋"/>
          <w:b/>
          <w:sz w:val="44"/>
          <w:szCs w:val="44"/>
        </w:rPr>
      </w:pPr>
    </w:p>
    <w:p>
      <w:pPr>
        <w:spacing w:line="600" w:lineRule="exact"/>
        <w:jc w:val="center"/>
        <w:rPr>
          <w:rFonts w:hint="eastAsia" w:ascii="仿宋" w:hAnsi="仿宋" w:eastAsia="仿宋" w:cs="宋体"/>
          <w:b/>
          <w:bCs/>
          <w:kern w:val="0"/>
          <w:sz w:val="36"/>
          <w:szCs w:val="36"/>
        </w:rPr>
      </w:pPr>
      <w:r>
        <w:rPr>
          <w:rFonts w:hint="eastAsia" w:ascii="仿宋" w:hAnsi="仿宋" w:eastAsia="仿宋"/>
          <w:b/>
          <w:sz w:val="36"/>
          <w:szCs w:val="36"/>
        </w:rPr>
        <w:t>招标人：</w:t>
      </w:r>
      <w:r>
        <w:rPr>
          <w:rFonts w:hint="eastAsia" w:ascii="仿宋" w:hAnsi="仿宋" w:eastAsia="仿宋" w:cs="宋体"/>
          <w:b/>
          <w:bCs/>
          <w:kern w:val="0"/>
          <w:sz w:val="36"/>
          <w:szCs w:val="36"/>
          <w:lang w:eastAsia="zh-CN"/>
        </w:rPr>
        <w:t>浙江绍兴杭绍临空示范区产业发展有限公司</w:t>
      </w:r>
    </w:p>
    <w:p>
      <w:pPr>
        <w:widowControl/>
        <w:spacing w:line="360" w:lineRule="auto"/>
        <w:jc w:val="center"/>
        <w:rPr>
          <w:rFonts w:hint="eastAsia" w:ascii="仿宋" w:hAnsi="仿宋" w:eastAsia="仿宋" w:cs="宋体"/>
          <w:b/>
          <w:bCs/>
          <w:kern w:val="0"/>
          <w:sz w:val="36"/>
          <w:szCs w:val="36"/>
        </w:rPr>
      </w:pPr>
    </w:p>
    <w:p>
      <w:pPr>
        <w:widowControl/>
        <w:spacing w:line="360" w:lineRule="auto"/>
        <w:jc w:val="center"/>
        <w:rPr>
          <w:rFonts w:ascii="仿宋" w:hAnsi="仿宋" w:eastAsia="仿宋" w:cs="宋体"/>
          <w:b/>
          <w:bCs/>
          <w:kern w:val="0"/>
          <w:sz w:val="36"/>
          <w:szCs w:val="36"/>
        </w:rPr>
      </w:pPr>
      <w:r>
        <w:rPr>
          <w:rFonts w:hint="eastAsia" w:ascii="仿宋" w:hAnsi="仿宋" w:eastAsia="仿宋" w:cs="宋体"/>
          <w:b/>
          <w:bCs/>
          <w:kern w:val="0"/>
          <w:sz w:val="36"/>
          <w:szCs w:val="36"/>
        </w:rPr>
        <w:t>二○二</w:t>
      </w:r>
      <w:r>
        <w:rPr>
          <w:rFonts w:hint="eastAsia" w:ascii="仿宋" w:hAnsi="仿宋" w:eastAsia="仿宋" w:cs="宋体"/>
          <w:b/>
          <w:bCs/>
          <w:kern w:val="0"/>
          <w:sz w:val="36"/>
          <w:szCs w:val="36"/>
          <w:lang w:eastAsia="zh-CN"/>
        </w:rPr>
        <w:t>三</w:t>
      </w:r>
      <w:r>
        <w:rPr>
          <w:rFonts w:hint="eastAsia" w:ascii="仿宋" w:hAnsi="仿宋" w:eastAsia="仿宋" w:cs="宋体"/>
          <w:b/>
          <w:bCs/>
          <w:kern w:val="0"/>
          <w:sz w:val="36"/>
          <w:szCs w:val="36"/>
        </w:rPr>
        <w:t>年</w:t>
      </w:r>
      <w:r>
        <w:rPr>
          <w:rFonts w:hint="eastAsia" w:ascii="仿宋" w:hAnsi="仿宋" w:eastAsia="仿宋" w:cs="宋体"/>
          <w:b/>
          <w:bCs/>
          <w:kern w:val="0"/>
          <w:sz w:val="36"/>
          <w:szCs w:val="36"/>
          <w:lang w:val="en-US" w:eastAsia="zh-CN"/>
        </w:rPr>
        <w:t>五</w:t>
      </w:r>
      <w:bookmarkStart w:id="1" w:name="_GoBack"/>
      <w:bookmarkEnd w:id="1"/>
      <w:r>
        <w:rPr>
          <w:rFonts w:hint="eastAsia" w:ascii="仿宋" w:hAnsi="仿宋" w:eastAsia="仿宋" w:cs="宋体"/>
          <w:b/>
          <w:bCs/>
          <w:kern w:val="0"/>
          <w:sz w:val="36"/>
          <w:szCs w:val="36"/>
        </w:rPr>
        <w:t>月</w:t>
      </w:r>
    </w:p>
    <w:p>
      <w:pPr>
        <w:spacing w:line="400" w:lineRule="exact"/>
        <w:jc w:val="center"/>
        <w:rPr>
          <w:rFonts w:ascii="宋体" w:hAnsi="宋体"/>
          <w:b/>
          <w:sz w:val="32"/>
          <w:szCs w:val="32"/>
        </w:rPr>
      </w:pPr>
    </w:p>
    <w:p>
      <w:pPr>
        <w:rPr>
          <w:rFonts w:ascii="仿宋" w:hAnsi="仿宋" w:eastAsia="仿宋"/>
          <w:b/>
          <w:sz w:val="44"/>
          <w:szCs w:val="44"/>
        </w:rPr>
      </w:pPr>
    </w:p>
    <w:p>
      <w:pPr>
        <w:jc w:val="center"/>
        <w:rPr>
          <w:rFonts w:ascii="仿宋" w:hAnsi="仿宋" w:eastAsia="仿宋"/>
          <w:b/>
          <w:bCs/>
          <w:sz w:val="52"/>
        </w:rPr>
      </w:pPr>
    </w:p>
    <w:p>
      <w:pPr>
        <w:jc w:val="center"/>
        <w:rPr>
          <w:rFonts w:ascii="仿宋" w:hAnsi="仿宋" w:eastAsia="仿宋"/>
          <w:b/>
          <w:bCs/>
          <w:sz w:val="52"/>
        </w:rPr>
      </w:pPr>
      <w:r>
        <w:rPr>
          <w:rFonts w:hint="eastAsia" w:ascii="仿宋" w:hAnsi="仿宋" w:eastAsia="仿宋"/>
          <w:b/>
          <w:bCs/>
          <w:sz w:val="52"/>
        </w:rPr>
        <w:t>招 标 文 件</w:t>
      </w:r>
    </w:p>
    <w:p>
      <w:pPr>
        <w:spacing w:line="700" w:lineRule="exact"/>
        <w:jc w:val="center"/>
        <w:rPr>
          <w:rFonts w:ascii="黑体" w:hAnsi="宋体" w:eastAsia="黑体"/>
          <w:bCs/>
          <w:sz w:val="36"/>
        </w:rPr>
      </w:pPr>
      <w:r>
        <w:rPr>
          <w:rFonts w:hint="eastAsia" w:ascii="仿宋" w:hAnsi="仿宋" w:eastAsia="仿宋"/>
          <w:bCs/>
          <w:sz w:val="24"/>
        </w:rPr>
        <w:t xml:space="preserve"> </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bCs/>
          <w:spacing w:val="-20"/>
          <w:sz w:val="32"/>
          <w:szCs w:val="32"/>
        </w:rPr>
      </w:pPr>
      <w:r>
        <w:rPr>
          <w:rFonts w:hint="eastAsia" w:ascii="仿宋" w:hAnsi="仿宋" w:eastAsia="仿宋"/>
          <w:bCs/>
          <w:spacing w:val="-20"/>
          <w:sz w:val="32"/>
          <w:szCs w:val="32"/>
        </w:rPr>
        <w:t xml:space="preserve">招标人名称: </w:t>
      </w:r>
      <w:r>
        <w:rPr>
          <w:rFonts w:hint="eastAsia" w:ascii="仿宋" w:hAnsi="仿宋" w:eastAsia="仿宋"/>
          <w:bCs/>
          <w:sz w:val="32"/>
          <w:szCs w:val="32"/>
          <w:lang w:eastAsia="zh-CN"/>
        </w:rPr>
        <w:t>浙江绍兴杭绍临空示范区产业发展有限公司</w:t>
      </w:r>
      <w:r>
        <w:rPr>
          <w:rFonts w:hint="eastAsia" w:ascii="仿宋" w:hAnsi="仿宋" w:eastAsia="仿宋"/>
          <w:bCs/>
          <w:sz w:val="32"/>
          <w:szCs w:val="32"/>
        </w:rPr>
        <w:t xml:space="preserve"> </w:t>
      </w:r>
      <w:r>
        <w:rPr>
          <w:rFonts w:hint="eastAsia" w:ascii="仿宋" w:hAnsi="仿宋" w:eastAsia="仿宋"/>
          <w:bCs/>
          <w:spacing w:val="-20"/>
          <w:sz w:val="32"/>
          <w:szCs w:val="32"/>
        </w:rPr>
        <w:t xml:space="preserve">  （盖章）</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bCs/>
          <w:sz w:val="32"/>
          <w:szCs w:val="32"/>
        </w:rPr>
      </w:pPr>
      <w:r>
        <w:rPr>
          <w:rFonts w:hint="eastAsia" w:ascii="仿宋" w:hAnsi="仿宋" w:eastAsia="仿宋"/>
          <w:bCs/>
          <w:spacing w:val="-20"/>
          <w:sz w:val="32"/>
          <w:szCs w:val="32"/>
        </w:rPr>
        <w:t>招标</w:t>
      </w:r>
      <w:r>
        <w:rPr>
          <w:rFonts w:hint="eastAsia" w:ascii="仿宋" w:hAnsi="仿宋" w:eastAsia="仿宋"/>
          <w:bCs/>
          <w:sz w:val="32"/>
          <w:szCs w:val="32"/>
        </w:rPr>
        <w:t>人地址：柯桥区钱清街道万绣路车辆基地培训中心1216室</w:t>
      </w:r>
      <w:r>
        <w:rPr>
          <w:rFonts w:hint="eastAsia" w:ascii="仿宋" w:hAnsi="仿宋" w:eastAsia="仿宋"/>
          <w:bCs/>
          <w:spacing w:val="20"/>
          <w:sz w:val="32"/>
          <w:szCs w:val="32"/>
        </w:rPr>
        <w:t xml:space="preserve">                   </w:t>
      </w:r>
      <w:r>
        <w:rPr>
          <w:rFonts w:hint="eastAsia" w:ascii="仿宋" w:hAnsi="仿宋" w:eastAsia="仿宋"/>
          <w:bCs/>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textAlignment w:val="auto"/>
        <w:rPr>
          <w:rFonts w:hint="eastAsia" w:ascii="仿宋" w:hAnsi="仿宋" w:eastAsia="仿宋"/>
          <w:bCs/>
          <w:sz w:val="32"/>
          <w:szCs w:val="32"/>
          <w:highlight w:val="none"/>
          <w:lang w:val="en-US" w:eastAsia="zh-CN"/>
        </w:rPr>
      </w:pPr>
      <w:r>
        <w:rPr>
          <w:rFonts w:hint="eastAsia" w:ascii="仿宋" w:hAnsi="仿宋" w:eastAsia="仿宋"/>
          <w:bCs/>
          <w:sz w:val="32"/>
          <w:szCs w:val="32"/>
        </w:rPr>
        <w:t xml:space="preserve">联系人：    </w:t>
      </w:r>
      <w:r>
        <w:rPr>
          <w:rFonts w:hint="eastAsia" w:ascii="仿宋" w:hAnsi="仿宋" w:eastAsia="仿宋"/>
          <w:bCs/>
          <w:sz w:val="32"/>
          <w:szCs w:val="32"/>
          <w:lang w:eastAsia="zh-CN"/>
        </w:rPr>
        <w:t>周</w:t>
      </w:r>
      <w:r>
        <w:rPr>
          <w:rFonts w:hint="eastAsia" w:ascii="仿宋" w:hAnsi="仿宋" w:eastAsia="仿宋"/>
          <w:bCs/>
          <w:sz w:val="32"/>
          <w:szCs w:val="32"/>
          <w:highlight w:val="none"/>
        </w:rPr>
        <w:t>工    联系电话： 0575-</w:t>
      </w:r>
      <w:r>
        <w:rPr>
          <w:rFonts w:hint="eastAsia" w:ascii="仿宋" w:hAnsi="仿宋" w:eastAsia="仿宋"/>
          <w:bCs/>
          <w:sz w:val="32"/>
          <w:szCs w:val="32"/>
          <w:highlight w:val="none"/>
          <w:lang w:val="en-US" w:eastAsia="zh-CN"/>
        </w:rPr>
        <w:t>84111873</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textAlignment w:val="auto"/>
        <w:rPr>
          <w:rFonts w:hint="default" w:ascii="仿宋" w:hAnsi="仿宋" w:eastAsia="仿宋"/>
          <w:bCs/>
          <w:sz w:val="32"/>
          <w:szCs w:val="32"/>
          <w:highlight w:val="none"/>
          <w:lang w:val="en-US" w:eastAsia="zh-CN"/>
        </w:rPr>
      </w:pPr>
      <w:r>
        <w:rPr>
          <w:rFonts w:hint="eastAsia" w:ascii="仿宋" w:hAnsi="仿宋" w:eastAsia="仿宋"/>
          <w:bCs/>
          <w:sz w:val="32"/>
          <w:szCs w:val="32"/>
          <w:highlight w:val="none"/>
          <w:lang w:val="en-US" w:eastAsia="zh-CN"/>
        </w:rPr>
        <w:t xml:space="preserve">监督人：    </w:t>
      </w:r>
      <w:r>
        <w:rPr>
          <w:rFonts w:hint="eastAsia" w:ascii="仿宋" w:hAnsi="仿宋" w:eastAsia="仿宋"/>
          <w:bCs/>
          <w:sz w:val="32"/>
          <w:szCs w:val="32"/>
          <w:highlight w:val="none"/>
        </w:rPr>
        <w:t>金工    联系电话： 0575-</w:t>
      </w:r>
      <w:r>
        <w:rPr>
          <w:rFonts w:hint="eastAsia" w:ascii="仿宋" w:hAnsi="仿宋" w:eastAsia="仿宋"/>
          <w:bCs/>
          <w:sz w:val="32"/>
          <w:szCs w:val="32"/>
          <w:highlight w:val="none"/>
          <w:lang w:val="en-US" w:eastAsia="zh-CN"/>
        </w:rPr>
        <w:t>84117892</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bCs/>
          <w:sz w:val="32"/>
          <w:szCs w:val="32"/>
        </w:rPr>
      </w:pPr>
      <w:r>
        <w:rPr>
          <w:rFonts w:hint="eastAsia" w:ascii="仿宋" w:hAnsi="仿宋" w:eastAsia="仿宋"/>
          <w:bCs/>
          <w:sz w:val="32"/>
          <w:szCs w:val="32"/>
        </w:rPr>
        <w:br w:type="page"/>
      </w:r>
    </w:p>
    <w:p>
      <w:pPr>
        <w:widowControl/>
        <w:shd w:val="clear" w:color="auto" w:fill="FFFFFF"/>
        <w:spacing w:line="560" w:lineRule="exact"/>
        <w:jc w:val="left"/>
        <w:rPr>
          <w:rFonts w:ascii="仿宋" w:hAnsi="仿宋" w:eastAsia="仿宋"/>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20"/>
        <w:jc w:val="left"/>
        <w:textAlignment w:val="auto"/>
        <w:rPr>
          <w:rFonts w:hint="eastAsia" w:ascii="仿宋" w:hAnsi="仿宋" w:eastAsia="仿宋"/>
          <w:sz w:val="32"/>
          <w:szCs w:val="32"/>
        </w:rPr>
      </w:pPr>
      <w:r>
        <w:rPr>
          <w:rFonts w:hint="eastAsia" w:ascii="仿宋" w:hAnsi="仿宋" w:eastAsia="仿宋"/>
          <w:sz w:val="32"/>
          <w:szCs w:val="32"/>
        </w:rPr>
        <w:t>为充分体现公开、公正、公平的原则，根据《中华人民共和国政府采购法》等有关规定，经集团公司研究决定，</w:t>
      </w:r>
      <w:r>
        <w:rPr>
          <w:rFonts w:hint="eastAsia" w:ascii="仿宋" w:hAnsi="仿宋" w:eastAsia="仿宋"/>
          <w:sz w:val="32"/>
          <w:szCs w:val="32"/>
          <w:lang w:eastAsia="zh-CN"/>
        </w:rPr>
        <w:t>浙江绍兴杭绍临空示范区产业发展有限公司基本账户开立</w:t>
      </w:r>
      <w:r>
        <w:rPr>
          <w:rFonts w:hint="eastAsia" w:ascii="仿宋" w:hAnsi="仿宋" w:eastAsia="仿宋"/>
          <w:sz w:val="32"/>
          <w:szCs w:val="32"/>
        </w:rPr>
        <w:t>招标项目采用公开招标方式。</w:t>
      </w:r>
    </w:p>
    <w:p>
      <w:pPr>
        <w:keepNext w:val="0"/>
        <w:keepLines w:val="0"/>
        <w:pageBreakBefore w:val="0"/>
        <w:numPr>
          <w:ilvl w:val="0"/>
          <w:numId w:val="2"/>
        </w:numPr>
        <w:kinsoku/>
        <w:wordWrap/>
        <w:overflowPunct/>
        <w:topLinePunct w:val="0"/>
        <w:autoSpaceDE/>
        <w:autoSpaceDN/>
        <w:bidi w:val="0"/>
        <w:adjustRightInd/>
        <w:snapToGrid/>
        <w:spacing w:line="620" w:lineRule="exact"/>
        <w:textAlignment w:val="auto"/>
        <w:rPr>
          <w:rFonts w:hint="eastAsia" w:ascii="仿宋" w:hAnsi="仿宋" w:eastAsia="仿宋"/>
          <w:sz w:val="32"/>
          <w:szCs w:val="32"/>
          <w:lang w:eastAsia="zh-CN"/>
        </w:rPr>
      </w:pPr>
      <w:r>
        <w:rPr>
          <w:rFonts w:hint="eastAsia" w:ascii="仿宋" w:hAnsi="仿宋" w:eastAsia="仿宋"/>
          <w:b/>
          <w:sz w:val="32"/>
          <w:szCs w:val="32"/>
        </w:rPr>
        <w:t>招标人：</w:t>
      </w:r>
      <w:r>
        <w:rPr>
          <w:rFonts w:hint="eastAsia" w:ascii="仿宋" w:hAnsi="仿宋" w:eastAsia="仿宋"/>
          <w:sz w:val="32"/>
          <w:szCs w:val="32"/>
          <w:lang w:eastAsia="zh-CN"/>
        </w:rPr>
        <w:t>浙江绍兴杭绍临空示范区产业发展有限公司</w:t>
      </w:r>
    </w:p>
    <w:p>
      <w:pPr>
        <w:keepNext w:val="0"/>
        <w:keepLines w:val="0"/>
        <w:pageBreakBefore w:val="0"/>
        <w:numPr>
          <w:ilvl w:val="0"/>
          <w:numId w:val="2"/>
        </w:numPr>
        <w:kinsoku/>
        <w:wordWrap/>
        <w:overflowPunct/>
        <w:topLinePunct w:val="0"/>
        <w:autoSpaceDE/>
        <w:autoSpaceDN/>
        <w:bidi w:val="0"/>
        <w:adjustRightInd/>
        <w:snapToGrid/>
        <w:spacing w:line="620" w:lineRule="exact"/>
        <w:textAlignment w:val="auto"/>
        <w:rPr>
          <w:rFonts w:ascii="仿宋" w:hAnsi="仿宋" w:eastAsia="仿宋"/>
          <w:sz w:val="32"/>
          <w:szCs w:val="32"/>
        </w:rPr>
      </w:pPr>
      <w:r>
        <w:rPr>
          <w:rFonts w:hint="eastAsia" w:ascii="仿宋" w:hAnsi="仿宋" w:eastAsia="仿宋"/>
          <w:b/>
          <w:sz w:val="32"/>
          <w:szCs w:val="32"/>
        </w:rPr>
        <w:t>招标项目及采购内容：</w:t>
      </w:r>
      <w:r>
        <w:rPr>
          <w:rFonts w:hint="eastAsia" w:ascii="仿宋" w:hAnsi="仿宋" w:eastAsia="仿宋"/>
          <w:sz w:val="32"/>
          <w:szCs w:val="32"/>
          <w:lang w:eastAsia="zh-CN"/>
        </w:rPr>
        <w:t>公司基本账户因具备的一切</w:t>
      </w:r>
      <w:r>
        <w:rPr>
          <w:rFonts w:hint="eastAsia" w:ascii="仿宋" w:hAnsi="仿宋" w:eastAsia="仿宋"/>
          <w:sz w:val="32"/>
          <w:szCs w:val="32"/>
          <w:lang w:val="en-US" w:eastAsia="zh-CN"/>
        </w:rPr>
        <w:t>配套基本服务</w:t>
      </w:r>
      <w:r>
        <w:rPr>
          <w:rFonts w:hint="eastAsia" w:ascii="仿宋" w:hAnsi="仿宋" w:eastAsia="仿宋"/>
          <w:sz w:val="32"/>
          <w:szCs w:val="32"/>
          <w:lang w:eastAsia="zh-CN"/>
        </w:rPr>
        <w:t>，并配合做好公司后继其他各项业务</w:t>
      </w:r>
      <w:r>
        <w:rPr>
          <w:rFonts w:hint="eastAsia" w:ascii="仿宋" w:hAnsi="仿宋" w:eastAsia="仿宋"/>
          <w:sz w:val="32"/>
          <w:szCs w:val="32"/>
        </w:rPr>
        <w:t>。</w:t>
      </w:r>
    </w:p>
    <w:p>
      <w:pPr>
        <w:keepNext w:val="0"/>
        <w:keepLines w:val="0"/>
        <w:pageBreakBefore w:val="0"/>
        <w:tabs>
          <w:tab w:val="center" w:pos="4911"/>
        </w:tabs>
        <w:kinsoku/>
        <w:wordWrap/>
        <w:overflowPunct/>
        <w:topLinePunct w:val="0"/>
        <w:autoSpaceDE/>
        <w:autoSpaceDN/>
        <w:bidi w:val="0"/>
        <w:adjustRightInd/>
        <w:snapToGrid/>
        <w:spacing w:line="620" w:lineRule="exact"/>
        <w:ind w:firstLine="643" w:firstLineChars="200"/>
        <w:textAlignment w:val="auto"/>
        <w:rPr>
          <w:rFonts w:ascii="仿宋" w:hAnsi="仿宋" w:eastAsia="仿宋"/>
          <w:b/>
          <w:sz w:val="32"/>
          <w:szCs w:val="32"/>
        </w:rPr>
      </w:pPr>
      <w:r>
        <w:rPr>
          <w:rFonts w:hint="eastAsia" w:ascii="仿宋" w:hAnsi="仿宋" w:eastAsia="仿宋"/>
          <w:b/>
          <w:sz w:val="32"/>
          <w:szCs w:val="32"/>
        </w:rPr>
        <w:t>三、投标人资格要求:</w:t>
      </w:r>
      <w:r>
        <w:rPr>
          <w:rFonts w:ascii="仿宋" w:hAnsi="仿宋" w:eastAsia="仿宋"/>
          <w:b/>
          <w:sz w:val="32"/>
          <w:szCs w:val="32"/>
        </w:rPr>
        <w:tab/>
      </w:r>
    </w:p>
    <w:p>
      <w:pPr>
        <w:keepNext w:val="0"/>
        <w:keepLines w:val="0"/>
        <w:pageBreakBefore w:val="0"/>
        <w:widowControl/>
        <w:kinsoku/>
        <w:wordWrap/>
        <w:overflowPunct/>
        <w:topLinePunct w:val="0"/>
        <w:autoSpaceDE/>
        <w:autoSpaceDN/>
        <w:bidi w:val="0"/>
        <w:adjustRightInd/>
        <w:snapToGrid/>
        <w:spacing w:line="620" w:lineRule="exact"/>
        <w:ind w:firstLine="627" w:firstLineChars="196"/>
        <w:jc w:val="left"/>
        <w:textAlignment w:val="auto"/>
        <w:rPr>
          <w:rFonts w:ascii="仿宋" w:hAnsi="仿宋" w:eastAsia="仿宋"/>
          <w:sz w:val="32"/>
          <w:szCs w:val="32"/>
        </w:rPr>
      </w:pPr>
      <w:r>
        <w:rPr>
          <w:rFonts w:hint="eastAsia" w:ascii="仿宋" w:hAnsi="仿宋" w:eastAsia="仿宋"/>
          <w:sz w:val="32"/>
          <w:szCs w:val="32"/>
        </w:rPr>
        <w:t>1、具有本项目供应和实施能力，诚信经营、信誉良好的供应商；</w:t>
      </w:r>
    </w:p>
    <w:p>
      <w:pPr>
        <w:keepNext w:val="0"/>
        <w:keepLines w:val="0"/>
        <w:pageBreakBefore w:val="0"/>
        <w:widowControl/>
        <w:kinsoku/>
        <w:wordWrap/>
        <w:overflowPunct/>
        <w:topLinePunct w:val="0"/>
        <w:autoSpaceDE/>
        <w:autoSpaceDN/>
        <w:bidi w:val="0"/>
        <w:adjustRightInd/>
        <w:snapToGrid/>
        <w:spacing w:line="620" w:lineRule="exact"/>
        <w:ind w:firstLine="627" w:firstLineChars="196"/>
        <w:jc w:val="left"/>
        <w:textAlignment w:val="auto"/>
        <w:rPr>
          <w:rFonts w:ascii="仿宋" w:hAnsi="仿宋" w:eastAsia="仿宋"/>
          <w:sz w:val="32"/>
          <w:szCs w:val="32"/>
        </w:rPr>
      </w:pPr>
      <w:r>
        <w:rPr>
          <w:rFonts w:hint="eastAsia" w:ascii="仿宋" w:hAnsi="仿宋" w:eastAsia="仿宋"/>
          <w:sz w:val="32"/>
          <w:szCs w:val="32"/>
        </w:rPr>
        <w:t>2、本次招标不接受被人民法院列为失信被执行人的投标供应商的报名；</w:t>
      </w:r>
    </w:p>
    <w:p>
      <w:pPr>
        <w:keepNext w:val="0"/>
        <w:keepLines w:val="0"/>
        <w:pageBreakBefore w:val="0"/>
        <w:widowControl/>
        <w:kinsoku/>
        <w:wordWrap/>
        <w:overflowPunct/>
        <w:topLinePunct w:val="0"/>
        <w:autoSpaceDE/>
        <w:autoSpaceDN/>
        <w:bidi w:val="0"/>
        <w:adjustRightInd/>
        <w:snapToGrid/>
        <w:spacing w:line="620" w:lineRule="exact"/>
        <w:ind w:firstLine="627" w:firstLineChars="196"/>
        <w:jc w:val="left"/>
        <w:textAlignment w:val="auto"/>
        <w:rPr>
          <w:rFonts w:hint="eastAsia" w:ascii="仿宋" w:hAnsi="仿宋" w:eastAsia="仿宋"/>
          <w:sz w:val="32"/>
          <w:szCs w:val="32"/>
        </w:rPr>
      </w:pPr>
      <w:r>
        <w:rPr>
          <w:rFonts w:hint="eastAsia" w:ascii="仿宋" w:hAnsi="仿宋" w:eastAsia="仿宋"/>
          <w:sz w:val="32"/>
          <w:szCs w:val="32"/>
        </w:rPr>
        <w:t>3、投标人在检察机关无行贿犯罪记录。</w:t>
      </w:r>
    </w:p>
    <w:p>
      <w:pPr>
        <w:keepNext w:val="0"/>
        <w:keepLines w:val="0"/>
        <w:pageBreakBefore w:val="0"/>
        <w:widowControl/>
        <w:kinsoku/>
        <w:wordWrap/>
        <w:overflowPunct/>
        <w:topLinePunct w:val="0"/>
        <w:autoSpaceDE/>
        <w:autoSpaceDN/>
        <w:bidi w:val="0"/>
        <w:adjustRightInd/>
        <w:snapToGrid/>
        <w:spacing w:line="620" w:lineRule="exact"/>
        <w:ind w:firstLine="627" w:firstLineChars="196"/>
        <w:jc w:val="left"/>
        <w:textAlignment w:val="auto"/>
        <w:rPr>
          <w:rFonts w:hint="eastAsia" w:ascii="仿宋_GB2312" w:hAnsi="仿宋" w:eastAsia="仿宋_GB2312" w:cs="Times New Roman"/>
          <w:bCs w:val="0"/>
          <w:sz w:val="32"/>
          <w:szCs w:val="32"/>
          <w:highlight w:val="none"/>
          <w:lang w:val="en-US" w:eastAsia="zh-CN"/>
        </w:rPr>
      </w:pPr>
      <w:r>
        <w:rPr>
          <w:rFonts w:hint="eastAsia" w:ascii="仿宋_GB2312" w:hAnsi="仿宋" w:eastAsia="仿宋_GB2312" w:cs="Times New Roman"/>
          <w:bCs w:val="0"/>
          <w:sz w:val="32"/>
          <w:szCs w:val="32"/>
          <w:highlight w:val="none"/>
          <w:lang w:val="en-US" w:eastAsia="zh-CN"/>
        </w:rPr>
        <w:t>4.与浙江绍兴杭绍临空示范区开发集团有限公司（绍兴市柯桥区轨道交通集团有限公司）及下属子公司有过合作的</w:t>
      </w:r>
    </w:p>
    <w:p>
      <w:pPr>
        <w:spacing w:line="360" w:lineRule="auto"/>
        <w:ind w:firstLine="640" w:firstLineChars="200"/>
        <w:jc w:val="left"/>
        <w:rPr>
          <w:rFonts w:hint="eastAsia" w:ascii="仿宋_GB2312" w:hAnsi="仿宋" w:eastAsia="仿宋_GB2312" w:cs="Times New Roman"/>
          <w:bCs w:val="0"/>
          <w:sz w:val="32"/>
          <w:szCs w:val="32"/>
          <w:highlight w:val="none"/>
          <w:lang w:eastAsia="zh-CN"/>
        </w:rPr>
      </w:pPr>
      <w:r>
        <w:rPr>
          <w:rFonts w:hint="eastAsia" w:ascii="仿宋_GB2312" w:hAnsi="仿宋" w:eastAsia="仿宋_GB2312" w:cs="Times New Roman"/>
          <w:bCs w:val="0"/>
          <w:sz w:val="32"/>
          <w:szCs w:val="32"/>
          <w:highlight w:val="none"/>
          <w:lang w:val="en-US" w:eastAsia="zh-CN"/>
        </w:rPr>
        <w:t>5</w:t>
      </w:r>
      <w:r>
        <w:rPr>
          <w:rFonts w:hint="eastAsia" w:ascii="仿宋_GB2312" w:hAnsi="仿宋" w:eastAsia="仿宋_GB2312" w:cs="Times New Roman"/>
          <w:bCs w:val="0"/>
          <w:sz w:val="32"/>
          <w:szCs w:val="32"/>
          <w:highlight w:val="none"/>
          <w:lang w:eastAsia="zh-CN"/>
        </w:rPr>
        <w:t>.在绍兴市柯桥区范围内设有分支机构；</w:t>
      </w:r>
    </w:p>
    <w:p>
      <w:pPr>
        <w:keepNext w:val="0"/>
        <w:keepLines w:val="0"/>
        <w:pageBreakBefore w:val="0"/>
        <w:widowControl/>
        <w:kinsoku/>
        <w:wordWrap/>
        <w:overflowPunct/>
        <w:topLinePunct w:val="0"/>
        <w:autoSpaceDE/>
        <w:autoSpaceDN/>
        <w:bidi w:val="0"/>
        <w:adjustRightInd/>
        <w:snapToGrid/>
        <w:spacing w:line="620" w:lineRule="exact"/>
        <w:ind w:firstLine="630" w:firstLineChars="196"/>
        <w:jc w:val="left"/>
        <w:textAlignment w:val="auto"/>
        <w:rPr>
          <w:rFonts w:ascii="仿宋" w:hAnsi="仿宋" w:eastAsia="仿宋"/>
          <w:b/>
          <w:sz w:val="32"/>
          <w:szCs w:val="32"/>
          <w:highlight w:val="none"/>
        </w:rPr>
      </w:pPr>
      <w:r>
        <w:rPr>
          <w:rFonts w:hint="eastAsia" w:ascii="仿宋" w:hAnsi="仿宋" w:eastAsia="仿宋"/>
          <w:b/>
          <w:sz w:val="32"/>
          <w:szCs w:val="32"/>
          <w:highlight w:val="none"/>
        </w:rPr>
        <w:t>四</w:t>
      </w:r>
      <w:r>
        <w:rPr>
          <w:rFonts w:hint="eastAsia" w:ascii="仿宋" w:hAnsi="仿宋" w:eastAsia="仿宋"/>
          <w:sz w:val="32"/>
          <w:szCs w:val="32"/>
          <w:highlight w:val="none"/>
        </w:rPr>
        <w:t>、</w:t>
      </w:r>
      <w:r>
        <w:rPr>
          <w:rFonts w:hint="eastAsia" w:ascii="仿宋" w:hAnsi="仿宋" w:eastAsia="仿宋"/>
          <w:b/>
          <w:sz w:val="32"/>
          <w:szCs w:val="32"/>
          <w:highlight w:val="none"/>
        </w:rPr>
        <w:t>报名及招标文件的发售时间及地点等</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 w:hAnsi="仿宋" w:eastAsia="仿宋"/>
          <w:bCs/>
          <w:sz w:val="32"/>
          <w:szCs w:val="32"/>
        </w:rPr>
      </w:pPr>
      <w:r>
        <w:rPr>
          <w:rFonts w:hint="eastAsia" w:ascii="仿宋" w:hAnsi="仿宋" w:eastAsia="仿宋"/>
          <w:bCs/>
          <w:sz w:val="32"/>
          <w:szCs w:val="32"/>
        </w:rPr>
        <w:t>时间：自公告之日起至</w:t>
      </w:r>
      <w:r>
        <w:rPr>
          <w:rFonts w:hint="eastAsia" w:ascii="仿宋" w:hAnsi="仿宋" w:eastAsia="仿宋"/>
          <w:bCs/>
          <w:sz w:val="32"/>
          <w:szCs w:val="32"/>
          <w:highlight w:val="none"/>
        </w:rPr>
        <w:t>2023年6月2日16:00</w:t>
      </w:r>
      <w:r>
        <w:rPr>
          <w:rFonts w:hint="eastAsia" w:ascii="仿宋" w:hAnsi="仿宋" w:eastAsia="仿宋"/>
          <w:bCs/>
          <w:sz w:val="32"/>
          <w:szCs w:val="32"/>
        </w:rPr>
        <w:t>时截止</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 w:hAnsi="仿宋" w:eastAsia="仿宋"/>
          <w:bCs/>
          <w:sz w:val="32"/>
          <w:szCs w:val="32"/>
        </w:rPr>
      </w:pPr>
      <w:r>
        <w:rPr>
          <w:rFonts w:hint="eastAsia" w:ascii="仿宋" w:hAnsi="仿宋" w:eastAsia="仿宋"/>
          <w:bCs/>
          <w:sz w:val="32"/>
          <w:szCs w:val="32"/>
        </w:rPr>
        <w:t>获取方式：符合资格要求的投标人需在公告期限内将投标报名资料：营业执照副本或法人证、法定代表人授权书、法定代表人身份证、被授权人身份证（需加盖单位公章，需有联系方式）</w:t>
      </w:r>
      <w:r>
        <w:rPr>
          <w:rFonts w:hint="eastAsia" w:ascii="仿宋" w:hAnsi="仿宋" w:eastAsia="仿宋"/>
          <w:bCs/>
          <w:sz w:val="32"/>
          <w:szCs w:val="32"/>
          <w:lang w:val="en-US" w:eastAsia="zh-CN"/>
        </w:rPr>
        <w:t>现场提交至</w:t>
      </w:r>
      <w:r>
        <w:rPr>
          <w:rFonts w:hint="eastAsia" w:ascii="仿宋" w:hAnsi="仿宋" w:eastAsia="仿宋"/>
          <w:bCs/>
          <w:sz w:val="32"/>
          <w:szCs w:val="32"/>
          <w:lang w:val="zh-CN"/>
        </w:rPr>
        <w:t>柯桥区钱清街道万绣路车辆基地培训中心</w:t>
      </w:r>
      <w:r>
        <w:rPr>
          <w:rFonts w:hint="eastAsia" w:ascii="仿宋" w:hAnsi="仿宋" w:eastAsia="仿宋"/>
          <w:bCs/>
          <w:sz w:val="32"/>
          <w:szCs w:val="32"/>
          <w:lang w:val="en-US" w:eastAsia="zh-CN"/>
        </w:rPr>
        <w:t>1207室金工处</w:t>
      </w:r>
      <w:r>
        <w:rPr>
          <w:rFonts w:hint="eastAsia" w:ascii="仿宋" w:hAnsi="仿宋" w:eastAsia="仿宋"/>
          <w:bCs/>
          <w:sz w:val="32"/>
          <w:szCs w:val="32"/>
          <w:highlight w:val="none"/>
        </w:rPr>
        <w:t>。</w:t>
      </w:r>
    </w:p>
    <w:p>
      <w:pPr>
        <w:keepNext w:val="0"/>
        <w:keepLines w:val="0"/>
        <w:pageBreakBefore w:val="0"/>
        <w:kinsoku/>
        <w:wordWrap/>
        <w:overflowPunct/>
        <w:topLinePunct w:val="0"/>
        <w:autoSpaceDE/>
        <w:autoSpaceDN/>
        <w:bidi w:val="0"/>
        <w:adjustRightInd/>
        <w:snapToGrid/>
        <w:spacing w:line="620" w:lineRule="exact"/>
        <w:ind w:firstLine="643" w:firstLineChars="200"/>
        <w:textAlignment w:val="auto"/>
        <w:rPr>
          <w:rFonts w:ascii="仿宋" w:hAnsi="仿宋" w:eastAsia="仿宋"/>
          <w:bCs/>
          <w:sz w:val="32"/>
          <w:szCs w:val="32"/>
          <w:lang w:val="zh-CN"/>
        </w:rPr>
      </w:pPr>
      <w:r>
        <w:rPr>
          <w:rFonts w:hint="eastAsia" w:ascii="仿宋" w:hAnsi="仿宋" w:eastAsia="仿宋"/>
          <w:b/>
          <w:sz w:val="32"/>
          <w:szCs w:val="32"/>
        </w:rPr>
        <w:t>五、投标截止时间</w:t>
      </w:r>
      <w:r>
        <w:rPr>
          <w:rFonts w:hint="eastAsia" w:ascii="仿宋" w:hAnsi="仿宋" w:eastAsia="仿宋"/>
          <w:bCs/>
          <w:sz w:val="32"/>
          <w:szCs w:val="32"/>
        </w:rPr>
        <w:t>：</w:t>
      </w:r>
      <w:r>
        <w:rPr>
          <w:rFonts w:hint="eastAsia" w:ascii="仿宋" w:hAnsi="仿宋" w:eastAsia="仿宋"/>
          <w:bCs/>
          <w:sz w:val="32"/>
          <w:szCs w:val="32"/>
          <w:highlight w:val="none"/>
        </w:rPr>
        <w:t>2023年6月 8日9时30分</w:t>
      </w:r>
    </w:p>
    <w:p>
      <w:pPr>
        <w:keepNext w:val="0"/>
        <w:keepLines w:val="0"/>
        <w:pageBreakBefore w:val="0"/>
        <w:kinsoku/>
        <w:wordWrap/>
        <w:overflowPunct/>
        <w:topLinePunct w:val="0"/>
        <w:autoSpaceDE/>
        <w:autoSpaceDN/>
        <w:bidi w:val="0"/>
        <w:adjustRightInd/>
        <w:snapToGrid/>
        <w:spacing w:line="620" w:lineRule="exact"/>
        <w:ind w:firstLine="643" w:firstLineChars="200"/>
        <w:textAlignment w:val="auto"/>
        <w:rPr>
          <w:rFonts w:ascii="仿宋" w:hAnsi="仿宋" w:eastAsia="仿宋"/>
          <w:bCs/>
          <w:sz w:val="32"/>
          <w:szCs w:val="32"/>
          <w:lang w:val="zh-CN"/>
        </w:rPr>
      </w:pPr>
      <w:r>
        <w:rPr>
          <w:rFonts w:hint="eastAsia" w:ascii="仿宋" w:hAnsi="仿宋" w:eastAsia="仿宋"/>
          <w:b/>
          <w:sz w:val="32"/>
          <w:szCs w:val="32"/>
        </w:rPr>
        <w:t>六、投标地点</w:t>
      </w:r>
      <w:r>
        <w:rPr>
          <w:rFonts w:hint="eastAsia" w:ascii="仿宋" w:hAnsi="仿宋" w:eastAsia="仿宋"/>
          <w:bCs/>
          <w:sz w:val="32"/>
          <w:szCs w:val="32"/>
        </w:rPr>
        <w:t>：</w:t>
      </w:r>
      <w:r>
        <w:rPr>
          <w:rFonts w:hint="eastAsia" w:ascii="仿宋" w:hAnsi="仿宋" w:eastAsia="仿宋"/>
          <w:bCs/>
          <w:sz w:val="32"/>
          <w:szCs w:val="32"/>
          <w:lang w:val="zh-CN"/>
        </w:rPr>
        <w:t>柯桥区钱清街道万绣路车辆基地培训中心1216室会议室</w:t>
      </w:r>
    </w:p>
    <w:p>
      <w:pPr>
        <w:keepNext w:val="0"/>
        <w:keepLines w:val="0"/>
        <w:pageBreakBefore w:val="0"/>
        <w:kinsoku/>
        <w:wordWrap/>
        <w:overflowPunct/>
        <w:topLinePunct w:val="0"/>
        <w:autoSpaceDE/>
        <w:autoSpaceDN/>
        <w:bidi w:val="0"/>
        <w:adjustRightInd/>
        <w:snapToGrid/>
        <w:spacing w:line="620" w:lineRule="exact"/>
        <w:ind w:firstLine="643" w:firstLineChars="200"/>
        <w:textAlignment w:val="auto"/>
        <w:rPr>
          <w:rFonts w:ascii="仿宋" w:hAnsi="仿宋" w:eastAsia="仿宋"/>
          <w:bCs/>
          <w:sz w:val="32"/>
          <w:szCs w:val="32"/>
          <w:highlight w:val="none"/>
          <w:lang w:val="zh-CN"/>
        </w:rPr>
      </w:pPr>
      <w:r>
        <w:rPr>
          <w:rFonts w:hint="eastAsia" w:ascii="仿宋" w:hAnsi="仿宋" w:eastAsia="仿宋"/>
          <w:b/>
          <w:sz w:val="32"/>
          <w:szCs w:val="32"/>
        </w:rPr>
        <w:t>七、开标时间</w:t>
      </w:r>
      <w:r>
        <w:rPr>
          <w:rFonts w:hint="eastAsia" w:ascii="仿宋" w:hAnsi="仿宋" w:eastAsia="仿宋"/>
          <w:bCs/>
          <w:sz w:val="32"/>
          <w:szCs w:val="32"/>
        </w:rPr>
        <w:t>：</w:t>
      </w:r>
      <w:r>
        <w:rPr>
          <w:rFonts w:hint="eastAsia" w:ascii="仿宋" w:hAnsi="仿宋" w:eastAsia="仿宋"/>
          <w:bCs/>
          <w:sz w:val="32"/>
          <w:szCs w:val="32"/>
          <w:highlight w:val="none"/>
        </w:rPr>
        <w:t>202</w:t>
      </w:r>
      <w:r>
        <w:rPr>
          <w:rFonts w:hint="eastAsia" w:ascii="仿宋" w:hAnsi="仿宋" w:eastAsia="仿宋"/>
          <w:bCs/>
          <w:sz w:val="32"/>
          <w:szCs w:val="32"/>
          <w:highlight w:val="none"/>
          <w:lang w:val="en-US" w:eastAsia="zh-CN"/>
        </w:rPr>
        <w:t>3</w:t>
      </w:r>
      <w:r>
        <w:rPr>
          <w:rFonts w:hint="eastAsia" w:ascii="仿宋" w:hAnsi="仿宋" w:eastAsia="仿宋"/>
          <w:bCs/>
          <w:sz w:val="32"/>
          <w:szCs w:val="32"/>
          <w:highlight w:val="none"/>
        </w:rPr>
        <w:t>年</w:t>
      </w:r>
      <w:r>
        <w:rPr>
          <w:rFonts w:hint="eastAsia" w:ascii="仿宋" w:hAnsi="仿宋" w:eastAsia="仿宋"/>
          <w:bCs/>
          <w:sz w:val="32"/>
          <w:szCs w:val="32"/>
          <w:highlight w:val="none"/>
          <w:lang w:val="en-US" w:eastAsia="zh-CN"/>
        </w:rPr>
        <w:t>6</w:t>
      </w:r>
      <w:r>
        <w:rPr>
          <w:rFonts w:hint="eastAsia" w:ascii="仿宋" w:hAnsi="仿宋" w:eastAsia="仿宋"/>
          <w:bCs/>
          <w:sz w:val="32"/>
          <w:szCs w:val="32"/>
          <w:highlight w:val="none"/>
        </w:rPr>
        <w:t xml:space="preserve">月 </w:t>
      </w:r>
      <w:r>
        <w:rPr>
          <w:rFonts w:hint="eastAsia" w:ascii="仿宋" w:hAnsi="仿宋" w:eastAsia="仿宋"/>
          <w:bCs/>
          <w:sz w:val="32"/>
          <w:szCs w:val="32"/>
          <w:highlight w:val="none"/>
          <w:lang w:val="en-US" w:eastAsia="zh-CN"/>
        </w:rPr>
        <w:t>8</w:t>
      </w:r>
      <w:r>
        <w:rPr>
          <w:rFonts w:hint="eastAsia" w:ascii="仿宋" w:hAnsi="仿宋" w:eastAsia="仿宋"/>
          <w:bCs/>
          <w:sz w:val="32"/>
          <w:szCs w:val="32"/>
          <w:highlight w:val="none"/>
        </w:rPr>
        <w:t>日</w:t>
      </w:r>
      <w:r>
        <w:rPr>
          <w:rFonts w:hint="eastAsia" w:ascii="仿宋" w:hAnsi="仿宋" w:eastAsia="仿宋"/>
          <w:bCs/>
          <w:sz w:val="32"/>
          <w:szCs w:val="32"/>
          <w:highlight w:val="none"/>
          <w:lang w:val="en-US" w:eastAsia="zh-CN"/>
        </w:rPr>
        <w:t>9</w:t>
      </w:r>
      <w:r>
        <w:rPr>
          <w:rFonts w:hint="eastAsia" w:ascii="仿宋" w:hAnsi="仿宋" w:eastAsia="仿宋"/>
          <w:bCs/>
          <w:sz w:val="32"/>
          <w:szCs w:val="32"/>
          <w:highlight w:val="none"/>
        </w:rPr>
        <w:t>时</w:t>
      </w:r>
      <w:r>
        <w:rPr>
          <w:rFonts w:hint="eastAsia" w:ascii="仿宋" w:hAnsi="仿宋" w:eastAsia="仿宋"/>
          <w:bCs/>
          <w:sz w:val="32"/>
          <w:szCs w:val="32"/>
          <w:highlight w:val="none"/>
          <w:lang w:val="en-US" w:eastAsia="zh-CN"/>
        </w:rPr>
        <w:t>30分</w:t>
      </w:r>
    </w:p>
    <w:p>
      <w:pPr>
        <w:keepNext w:val="0"/>
        <w:keepLines w:val="0"/>
        <w:pageBreakBefore w:val="0"/>
        <w:kinsoku/>
        <w:wordWrap/>
        <w:overflowPunct/>
        <w:topLinePunct w:val="0"/>
        <w:autoSpaceDE/>
        <w:autoSpaceDN/>
        <w:bidi w:val="0"/>
        <w:adjustRightInd/>
        <w:snapToGrid/>
        <w:spacing w:line="620" w:lineRule="exact"/>
        <w:ind w:firstLine="643" w:firstLineChars="200"/>
        <w:textAlignment w:val="auto"/>
        <w:rPr>
          <w:rFonts w:ascii="仿宋" w:hAnsi="仿宋" w:eastAsia="仿宋"/>
          <w:bCs/>
          <w:sz w:val="32"/>
          <w:szCs w:val="32"/>
          <w:lang w:val="zh-CN"/>
        </w:rPr>
      </w:pPr>
      <w:r>
        <w:rPr>
          <w:rFonts w:hint="eastAsia" w:ascii="仿宋" w:hAnsi="仿宋" w:eastAsia="仿宋"/>
          <w:b/>
          <w:sz w:val="32"/>
          <w:szCs w:val="32"/>
        </w:rPr>
        <w:t>八、开标地点</w:t>
      </w:r>
      <w:r>
        <w:rPr>
          <w:rFonts w:hint="eastAsia" w:ascii="仿宋" w:hAnsi="仿宋" w:eastAsia="仿宋"/>
          <w:bCs/>
          <w:sz w:val="32"/>
          <w:szCs w:val="32"/>
        </w:rPr>
        <w:t>：</w:t>
      </w:r>
      <w:r>
        <w:rPr>
          <w:rFonts w:hint="eastAsia" w:ascii="仿宋" w:hAnsi="仿宋" w:eastAsia="仿宋"/>
          <w:bCs/>
          <w:sz w:val="32"/>
          <w:szCs w:val="32"/>
          <w:lang w:val="zh-CN"/>
        </w:rPr>
        <w:t>柯桥区钱清街道万绣路车辆基地培训中心1216室会议室</w:t>
      </w:r>
    </w:p>
    <w:p>
      <w:pPr>
        <w:keepNext w:val="0"/>
        <w:keepLines w:val="0"/>
        <w:pageBreakBefore w:val="0"/>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sz w:val="32"/>
          <w:szCs w:val="32"/>
        </w:rPr>
      </w:pPr>
      <w:r>
        <w:rPr>
          <w:rFonts w:hint="eastAsia" w:ascii="仿宋" w:hAnsi="仿宋" w:eastAsia="仿宋"/>
          <w:b/>
          <w:bCs w:val="0"/>
          <w:sz w:val="32"/>
          <w:szCs w:val="32"/>
          <w:lang w:val="zh-CN"/>
        </w:rPr>
        <w:t>九</w:t>
      </w:r>
      <w:r>
        <w:rPr>
          <w:rFonts w:hint="eastAsia" w:ascii="仿宋" w:hAnsi="仿宋" w:eastAsia="仿宋"/>
          <w:bCs/>
          <w:sz w:val="32"/>
          <w:szCs w:val="32"/>
          <w:lang w:val="zh-CN"/>
        </w:rPr>
        <w:t>、</w:t>
      </w:r>
      <w:r>
        <w:rPr>
          <w:rFonts w:hint="eastAsia" w:ascii="仿宋" w:hAnsi="仿宋" w:eastAsia="仿宋"/>
          <w:b/>
          <w:bCs/>
          <w:sz w:val="32"/>
          <w:szCs w:val="32"/>
          <w:lang w:val="zh-CN"/>
        </w:rPr>
        <w:t>其他事项</w:t>
      </w:r>
      <w:r>
        <w:rPr>
          <w:rFonts w:hint="eastAsia" w:ascii="仿宋" w:hAnsi="仿宋" w:eastAsia="仿宋"/>
          <w:bCs/>
          <w:sz w:val="32"/>
          <w:szCs w:val="32"/>
          <w:lang w:val="zh-CN"/>
        </w:rPr>
        <w:t>：</w:t>
      </w:r>
      <w:r>
        <w:rPr>
          <w:rFonts w:hint="eastAsia" w:ascii="仿宋" w:hAnsi="仿宋" w:eastAsia="仿宋"/>
          <w:sz w:val="32"/>
          <w:szCs w:val="32"/>
        </w:rPr>
        <w:t>根据《绍兴市柯桥区公共资源交易管理委员会办公室关于在疫情防控期间有序开展公共资源交易活动有关要求的通知》《疫情期间招标采购临时举措》本项目采用投标单位不见面开标方式，投标单位代表不用参加开标会议。</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firstLine="603" w:firstLineChars="250"/>
        <w:jc w:val="left"/>
        <w:textAlignment w:val="auto"/>
        <w:rPr>
          <w:rFonts w:ascii="仿宋" w:hAnsi="仿宋" w:eastAsia="仿宋" w:cs="宋体"/>
          <w:b/>
          <w:dstrike/>
          <w:color w:val="000000"/>
          <w:kern w:val="0"/>
          <w:sz w:val="32"/>
          <w:szCs w:val="32"/>
        </w:rPr>
      </w:pPr>
      <w:r>
        <w:rPr>
          <w:rFonts w:hint="eastAsia" w:ascii="仿宋" w:hAnsi="仿宋" w:eastAsia="仿宋" w:cs="宋体"/>
          <w:b/>
          <w:color w:val="000000"/>
          <w:spacing w:val="-40"/>
          <w:kern w:val="0"/>
          <w:sz w:val="32"/>
          <w:szCs w:val="32"/>
        </w:rPr>
        <w:t>十</w:t>
      </w:r>
      <w:r>
        <w:rPr>
          <w:rFonts w:hint="eastAsia" w:ascii="仿宋" w:hAnsi="仿宋" w:eastAsia="仿宋" w:cs="宋体"/>
          <w:b/>
          <w:color w:val="000000"/>
          <w:spacing w:val="-9"/>
          <w:kern w:val="0"/>
          <w:sz w:val="32"/>
          <w:szCs w:val="32"/>
        </w:rPr>
        <w:t>、</w:t>
      </w:r>
      <w:r>
        <w:rPr>
          <w:rFonts w:hint="eastAsia" w:ascii="仿宋" w:hAnsi="仿宋" w:eastAsia="仿宋"/>
          <w:b/>
          <w:sz w:val="32"/>
          <w:szCs w:val="32"/>
        </w:rPr>
        <w:t>招标方式：</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1、本次招标采用</w:t>
      </w:r>
      <w:r>
        <w:rPr>
          <w:rFonts w:hint="eastAsia" w:ascii="仿宋" w:hAnsi="仿宋" w:eastAsia="仿宋"/>
          <w:color w:val="000000"/>
          <w:kern w:val="0"/>
          <w:sz w:val="32"/>
          <w:szCs w:val="32"/>
        </w:rPr>
        <w:t>公开招标</w:t>
      </w:r>
      <w:r>
        <w:rPr>
          <w:rFonts w:hint="eastAsia" w:ascii="仿宋" w:hAnsi="仿宋" w:eastAsia="仿宋"/>
          <w:color w:val="000000"/>
          <w:sz w:val="32"/>
          <w:szCs w:val="32"/>
        </w:rPr>
        <w:t>方式进行。</w:t>
      </w:r>
    </w:p>
    <w:p>
      <w:pPr>
        <w:keepNext w:val="0"/>
        <w:keepLines w:val="0"/>
        <w:pageBreakBefore w:val="0"/>
        <w:kinsoku/>
        <w:wordWrap/>
        <w:overflowPunct/>
        <w:topLinePunct w:val="0"/>
        <w:autoSpaceDE/>
        <w:autoSpaceDN/>
        <w:bidi w:val="0"/>
        <w:adjustRightInd/>
        <w:snapToGrid/>
        <w:spacing w:line="620" w:lineRule="exact"/>
        <w:ind w:firstLine="604" w:firstLineChars="200"/>
        <w:textAlignment w:val="auto"/>
        <w:rPr>
          <w:rFonts w:hint="eastAsia" w:ascii="仿宋" w:hAnsi="仿宋" w:eastAsia="仿宋"/>
          <w:color w:val="000000"/>
          <w:sz w:val="32"/>
          <w:szCs w:val="32"/>
        </w:rPr>
      </w:pPr>
      <w:r>
        <w:rPr>
          <w:rFonts w:hint="eastAsia" w:ascii="仿宋" w:hAnsi="仿宋" w:eastAsia="仿宋" w:cs="宋体"/>
          <w:color w:val="000000"/>
          <w:spacing w:val="-9"/>
          <w:kern w:val="0"/>
          <w:sz w:val="32"/>
          <w:szCs w:val="32"/>
        </w:rPr>
        <w:t>2、</w:t>
      </w:r>
      <w:r>
        <w:rPr>
          <w:rFonts w:hint="eastAsia" w:ascii="仿宋" w:hAnsi="仿宋" w:eastAsia="仿宋"/>
          <w:color w:val="000000"/>
          <w:sz w:val="32"/>
          <w:szCs w:val="32"/>
        </w:rPr>
        <w:t>本次有效报价者达到招标管理办法法定数3家及3家以上，如约开标。</w:t>
      </w:r>
    </w:p>
    <w:p>
      <w:pPr>
        <w:keepNext w:val="0"/>
        <w:keepLines w:val="0"/>
        <w:pageBreakBefore w:val="0"/>
        <w:kinsoku/>
        <w:wordWrap/>
        <w:overflowPunct/>
        <w:topLinePunct w:val="0"/>
        <w:autoSpaceDE/>
        <w:autoSpaceDN/>
        <w:bidi w:val="0"/>
        <w:adjustRightInd/>
        <w:snapToGrid/>
        <w:spacing w:line="620" w:lineRule="exact"/>
        <w:ind w:firstLine="602" w:firstLineChars="200"/>
        <w:textAlignment w:val="auto"/>
        <w:rPr>
          <w:rFonts w:ascii="仿宋" w:hAnsi="仿宋" w:eastAsia="仿宋"/>
          <w:b/>
          <w:kern w:val="16"/>
          <w:position w:val="6"/>
          <w:sz w:val="30"/>
          <w:szCs w:val="30"/>
        </w:rPr>
      </w:pPr>
      <w:r>
        <w:rPr>
          <w:rFonts w:hint="eastAsia" w:ascii="仿宋" w:hAnsi="仿宋" w:eastAsia="仿宋"/>
          <w:b/>
          <w:kern w:val="16"/>
          <w:position w:val="6"/>
          <w:sz w:val="30"/>
          <w:szCs w:val="30"/>
        </w:rPr>
        <w:t>十</w:t>
      </w:r>
      <w:r>
        <w:rPr>
          <w:rFonts w:hint="eastAsia" w:ascii="仿宋" w:hAnsi="仿宋" w:eastAsia="仿宋"/>
          <w:b/>
          <w:kern w:val="16"/>
          <w:position w:val="6"/>
          <w:sz w:val="30"/>
          <w:szCs w:val="30"/>
          <w:lang w:val="en-US" w:eastAsia="zh-CN"/>
        </w:rPr>
        <w:t>一</w:t>
      </w:r>
      <w:r>
        <w:rPr>
          <w:rFonts w:hint="eastAsia" w:ascii="仿宋" w:hAnsi="仿宋" w:eastAsia="仿宋"/>
          <w:b/>
          <w:kern w:val="16"/>
          <w:position w:val="6"/>
          <w:sz w:val="30"/>
          <w:szCs w:val="30"/>
        </w:rPr>
        <w:t>、开标</w:t>
      </w:r>
    </w:p>
    <w:p>
      <w:pPr>
        <w:keepNext w:val="0"/>
        <w:keepLines w:val="0"/>
        <w:pageBreakBefore w:val="0"/>
        <w:kinsoku/>
        <w:wordWrap/>
        <w:overflowPunct/>
        <w:topLinePunct w:val="0"/>
        <w:autoSpaceDE/>
        <w:autoSpaceDN/>
        <w:bidi w:val="0"/>
        <w:adjustRightInd/>
        <w:snapToGrid/>
        <w:spacing w:line="620" w:lineRule="exact"/>
        <w:ind w:firstLine="600" w:firstLineChars="200"/>
        <w:textAlignment w:val="auto"/>
        <w:rPr>
          <w:rFonts w:ascii="仿宋" w:hAnsi="仿宋" w:eastAsia="仿宋"/>
          <w:kern w:val="16"/>
          <w:position w:val="6"/>
          <w:sz w:val="30"/>
          <w:szCs w:val="30"/>
        </w:rPr>
      </w:pPr>
      <w:r>
        <w:rPr>
          <w:rFonts w:hint="eastAsia" w:ascii="仿宋" w:hAnsi="仿宋" w:eastAsia="仿宋"/>
          <w:kern w:val="16"/>
          <w:position w:val="6"/>
          <w:sz w:val="30"/>
          <w:szCs w:val="30"/>
        </w:rPr>
        <w:t>1、在投标截止时间前按规定提交投标文件的投标人在三家及以上的，由招标人组织进行开标</w:t>
      </w:r>
    </w:p>
    <w:p>
      <w:pPr>
        <w:keepNext w:val="0"/>
        <w:keepLines w:val="0"/>
        <w:pageBreakBefore w:val="0"/>
        <w:kinsoku/>
        <w:wordWrap/>
        <w:overflowPunct/>
        <w:topLinePunct w:val="0"/>
        <w:autoSpaceDE/>
        <w:autoSpaceDN/>
        <w:bidi w:val="0"/>
        <w:adjustRightInd/>
        <w:snapToGrid/>
        <w:spacing w:line="620" w:lineRule="exact"/>
        <w:ind w:firstLine="600" w:firstLineChars="200"/>
        <w:textAlignment w:val="auto"/>
        <w:rPr>
          <w:rFonts w:ascii="仿宋" w:hAnsi="仿宋" w:eastAsia="仿宋"/>
          <w:kern w:val="16"/>
          <w:position w:val="6"/>
          <w:sz w:val="30"/>
          <w:szCs w:val="30"/>
        </w:rPr>
      </w:pPr>
      <w:r>
        <w:rPr>
          <w:rFonts w:hint="eastAsia" w:ascii="仿宋" w:hAnsi="仿宋" w:eastAsia="仿宋"/>
          <w:kern w:val="16"/>
          <w:position w:val="6"/>
          <w:sz w:val="30"/>
          <w:szCs w:val="30"/>
        </w:rPr>
        <w:t>2、招标人按招标文件规定的时间和地点公开开标。开标会由招标人主持，招标人代表及</w:t>
      </w:r>
      <w:r>
        <w:rPr>
          <w:rFonts w:hint="eastAsia" w:ascii="仿宋" w:hAnsi="仿宋" w:eastAsia="仿宋"/>
          <w:kern w:val="16"/>
          <w:position w:val="6"/>
          <w:sz w:val="30"/>
          <w:szCs w:val="30"/>
          <w:lang w:val="en-US" w:eastAsia="zh-CN"/>
        </w:rPr>
        <w:t>监督</w:t>
      </w:r>
      <w:r>
        <w:rPr>
          <w:rFonts w:hint="eastAsia" w:ascii="仿宋" w:hAnsi="仿宋" w:eastAsia="仿宋"/>
          <w:kern w:val="16"/>
          <w:position w:val="6"/>
          <w:sz w:val="30"/>
          <w:szCs w:val="30"/>
        </w:rPr>
        <w:t>人员参加。</w:t>
      </w:r>
    </w:p>
    <w:p>
      <w:pPr>
        <w:spacing w:line="360" w:lineRule="auto"/>
        <w:ind w:firstLine="643" w:firstLineChars="200"/>
        <w:rPr>
          <w:rFonts w:hint="eastAsia" w:ascii="仿宋" w:hAnsi="仿宋" w:eastAsia="仿宋"/>
          <w:b/>
          <w:color w:val="000000"/>
          <w:sz w:val="32"/>
          <w:szCs w:val="32"/>
        </w:rPr>
      </w:pPr>
      <w:r>
        <w:rPr>
          <w:rFonts w:hint="eastAsia" w:ascii="仿宋" w:hAnsi="仿宋" w:eastAsia="仿宋"/>
          <w:b/>
          <w:color w:val="000000"/>
          <w:sz w:val="32"/>
          <w:szCs w:val="32"/>
        </w:rPr>
        <w:t>十</w:t>
      </w:r>
      <w:r>
        <w:rPr>
          <w:rFonts w:hint="eastAsia" w:ascii="仿宋" w:hAnsi="仿宋" w:eastAsia="仿宋"/>
          <w:b/>
          <w:color w:val="000000"/>
          <w:sz w:val="32"/>
          <w:szCs w:val="32"/>
          <w:lang w:val="en-US" w:eastAsia="zh-CN"/>
        </w:rPr>
        <w:t>二</w:t>
      </w:r>
      <w:r>
        <w:rPr>
          <w:rFonts w:hint="eastAsia" w:ascii="仿宋" w:hAnsi="仿宋" w:eastAsia="仿宋"/>
          <w:b/>
          <w:color w:val="000000"/>
          <w:sz w:val="32"/>
          <w:szCs w:val="32"/>
        </w:rPr>
        <w:t>、定标</w:t>
      </w:r>
    </w:p>
    <w:p>
      <w:pPr>
        <w:spacing w:line="360" w:lineRule="auto"/>
        <w:ind w:firstLine="600" w:firstLineChars="200"/>
        <w:rPr>
          <w:rFonts w:hint="eastAsia" w:ascii="仿宋" w:hAnsi="仿宋" w:eastAsia="仿宋"/>
          <w:kern w:val="16"/>
          <w:position w:val="6"/>
          <w:sz w:val="30"/>
          <w:szCs w:val="30"/>
        </w:rPr>
      </w:pPr>
      <w:r>
        <w:rPr>
          <w:rFonts w:hint="eastAsia" w:ascii="仿宋" w:hAnsi="仿宋" w:eastAsia="仿宋"/>
          <w:kern w:val="16"/>
          <w:position w:val="6"/>
          <w:sz w:val="30"/>
          <w:szCs w:val="30"/>
        </w:rPr>
        <w:t>1、本项目采用抽签定标法，由招标人在所有有效的投标人中抽签产生一名中标候选人（抽签编号以提交标书顺序为准）。</w:t>
      </w:r>
    </w:p>
    <w:p>
      <w:pPr>
        <w:spacing w:line="360" w:lineRule="auto"/>
        <w:ind w:firstLine="600" w:firstLineChars="200"/>
        <w:rPr>
          <w:rFonts w:hint="eastAsia" w:ascii="仿宋" w:hAnsi="仿宋" w:eastAsia="仿宋"/>
          <w:kern w:val="16"/>
          <w:position w:val="6"/>
          <w:sz w:val="30"/>
          <w:szCs w:val="30"/>
        </w:rPr>
      </w:pPr>
      <w:r>
        <w:rPr>
          <w:rFonts w:hint="eastAsia" w:ascii="仿宋" w:hAnsi="仿宋" w:eastAsia="仿宋"/>
          <w:kern w:val="16"/>
          <w:position w:val="6"/>
          <w:sz w:val="30"/>
          <w:szCs w:val="30"/>
        </w:rPr>
        <w:t>中标候选人放弃中标、因不可抗力提出不能履行合同，招标人将重新确定中标人。</w:t>
      </w:r>
    </w:p>
    <w:p>
      <w:pPr>
        <w:spacing w:line="360" w:lineRule="auto"/>
        <w:ind w:firstLine="600" w:firstLineChars="200"/>
        <w:rPr>
          <w:rFonts w:hint="eastAsia" w:ascii="仿宋" w:hAnsi="仿宋" w:eastAsia="仿宋"/>
          <w:kern w:val="16"/>
          <w:position w:val="6"/>
          <w:sz w:val="30"/>
          <w:szCs w:val="30"/>
        </w:rPr>
      </w:pPr>
      <w:r>
        <w:rPr>
          <w:rFonts w:hint="eastAsia" w:ascii="仿宋" w:hAnsi="仿宋" w:eastAsia="仿宋"/>
          <w:kern w:val="16"/>
          <w:position w:val="6"/>
          <w:sz w:val="30"/>
          <w:szCs w:val="30"/>
        </w:rPr>
        <w:t>确定中标候选人后，招标人应按规定公示</w:t>
      </w:r>
      <w:r>
        <w:rPr>
          <w:rFonts w:hint="eastAsia" w:ascii="仿宋" w:hAnsi="仿宋" w:eastAsia="仿宋"/>
          <w:kern w:val="16"/>
          <w:position w:val="6"/>
          <w:sz w:val="30"/>
          <w:szCs w:val="30"/>
          <w:lang w:val="en-US" w:eastAsia="zh-CN"/>
        </w:rPr>
        <w:t>1个工作日</w:t>
      </w:r>
      <w:r>
        <w:rPr>
          <w:rFonts w:hint="eastAsia" w:ascii="仿宋" w:hAnsi="仿宋" w:eastAsia="仿宋"/>
          <w:kern w:val="16"/>
          <w:position w:val="6"/>
          <w:sz w:val="30"/>
          <w:szCs w:val="30"/>
        </w:rPr>
        <w:t>，无异议的，方可发中标通知书。如在公示期间，发现有投标单位进行投诉，该投标单位应对异议和质疑举证内容的真实性负责。如投诉单位无充足理由或真实依据，则该投诉单位按扰乱招标市场的行为进行处理，并将上述行为上报相关部门。</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firstLine="562" w:firstLineChars="200"/>
        <w:jc w:val="left"/>
        <w:textAlignment w:val="auto"/>
        <w:rPr>
          <w:rFonts w:ascii="仿宋" w:hAnsi="仿宋" w:eastAsia="仿宋" w:cs="宋体"/>
          <w:color w:val="000000"/>
          <w:kern w:val="0"/>
          <w:sz w:val="30"/>
          <w:szCs w:val="30"/>
        </w:rPr>
      </w:pPr>
      <w:r>
        <w:rPr>
          <w:rFonts w:hint="eastAsia" w:ascii="仿宋" w:hAnsi="仿宋" w:eastAsia="仿宋" w:cs="宋体"/>
          <w:b/>
          <w:color w:val="000000"/>
          <w:spacing w:val="-10"/>
          <w:kern w:val="0"/>
          <w:sz w:val="30"/>
          <w:szCs w:val="30"/>
        </w:rPr>
        <w:t>十</w:t>
      </w:r>
      <w:r>
        <w:rPr>
          <w:rFonts w:hint="eastAsia" w:ascii="仿宋" w:hAnsi="仿宋" w:eastAsia="仿宋" w:cs="宋体"/>
          <w:b/>
          <w:color w:val="000000"/>
          <w:spacing w:val="-10"/>
          <w:kern w:val="0"/>
          <w:sz w:val="30"/>
          <w:szCs w:val="30"/>
          <w:lang w:val="en-US" w:eastAsia="zh-CN"/>
        </w:rPr>
        <w:t>三</w:t>
      </w:r>
      <w:r>
        <w:rPr>
          <w:rFonts w:hint="eastAsia" w:ascii="仿宋" w:hAnsi="仿宋" w:eastAsia="仿宋" w:cs="宋体"/>
          <w:b/>
          <w:color w:val="000000"/>
          <w:kern w:val="0"/>
          <w:sz w:val="30"/>
          <w:szCs w:val="30"/>
        </w:rPr>
        <w:t>、其他要求</w:t>
      </w:r>
      <w:r>
        <w:rPr>
          <w:rFonts w:hint="eastAsia" w:ascii="仿宋" w:hAnsi="仿宋" w:eastAsia="仿宋" w:cs="宋体"/>
          <w:color w:val="000000"/>
          <w:kern w:val="0"/>
          <w:sz w:val="30"/>
          <w:szCs w:val="30"/>
        </w:rPr>
        <w:t>：</w:t>
      </w:r>
    </w:p>
    <w:p>
      <w:pPr>
        <w:keepNext w:val="0"/>
        <w:keepLines w:val="0"/>
        <w:pageBreakBefore w:val="0"/>
        <w:kinsoku/>
        <w:wordWrap/>
        <w:overflowPunct/>
        <w:topLinePunct w:val="0"/>
        <w:autoSpaceDE/>
        <w:autoSpaceDN/>
        <w:bidi w:val="0"/>
        <w:adjustRightInd/>
        <w:snapToGrid/>
        <w:spacing w:line="620" w:lineRule="exact"/>
        <w:ind w:firstLine="600" w:firstLineChars="200"/>
        <w:textAlignment w:val="auto"/>
        <w:rPr>
          <w:rFonts w:hint="eastAsia" w:ascii="仿宋" w:hAnsi="仿宋" w:eastAsia="仿宋"/>
          <w:kern w:val="16"/>
          <w:position w:val="6"/>
          <w:sz w:val="30"/>
          <w:szCs w:val="30"/>
        </w:rPr>
      </w:pPr>
      <w:r>
        <w:rPr>
          <w:rFonts w:hint="eastAsia" w:ascii="仿宋" w:hAnsi="仿宋" w:eastAsia="仿宋"/>
          <w:kern w:val="16"/>
          <w:position w:val="6"/>
          <w:sz w:val="30"/>
          <w:szCs w:val="30"/>
        </w:rPr>
        <w:t>1、如遇国家重大政策变化或甲、乙方遇有不可抗拒的客观情况时，经甲、乙双方协商，可对合同条款适当调整。</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firstLine="596" w:firstLineChars="198"/>
        <w:jc w:val="left"/>
        <w:textAlignment w:val="auto"/>
        <w:rPr>
          <w:rFonts w:ascii="仿宋" w:hAnsi="仿宋" w:eastAsia="仿宋"/>
          <w:kern w:val="16"/>
          <w:position w:val="6"/>
          <w:sz w:val="30"/>
          <w:szCs w:val="30"/>
        </w:rPr>
      </w:pPr>
      <w:r>
        <w:rPr>
          <w:rFonts w:hint="eastAsia" w:ascii="仿宋" w:hAnsi="仿宋" w:eastAsia="仿宋"/>
          <w:b/>
          <w:bCs/>
          <w:kern w:val="16"/>
          <w:position w:val="6"/>
          <w:sz w:val="30"/>
          <w:szCs w:val="30"/>
        </w:rPr>
        <w:t>十</w:t>
      </w:r>
      <w:r>
        <w:rPr>
          <w:rFonts w:hint="eastAsia" w:ascii="仿宋" w:hAnsi="仿宋" w:eastAsia="仿宋"/>
          <w:b/>
          <w:bCs/>
          <w:kern w:val="16"/>
          <w:position w:val="6"/>
          <w:sz w:val="30"/>
          <w:szCs w:val="30"/>
          <w:lang w:val="en-US" w:eastAsia="zh-CN"/>
        </w:rPr>
        <w:t>四</w:t>
      </w:r>
      <w:r>
        <w:rPr>
          <w:rFonts w:hint="eastAsia" w:ascii="仿宋" w:hAnsi="仿宋" w:eastAsia="仿宋"/>
          <w:kern w:val="16"/>
          <w:position w:val="6"/>
          <w:sz w:val="30"/>
          <w:szCs w:val="30"/>
        </w:rPr>
        <w:t>、本招标文件解释权在</w:t>
      </w:r>
      <w:r>
        <w:rPr>
          <w:rFonts w:hint="eastAsia" w:ascii="仿宋" w:hAnsi="仿宋" w:eastAsia="仿宋"/>
          <w:kern w:val="16"/>
          <w:position w:val="6"/>
          <w:sz w:val="30"/>
          <w:szCs w:val="30"/>
          <w:lang w:val="en-US" w:eastAsia="zh-CN"/>
        </w:rPr>
        <w:t>浙江绍兴杭绍临空示范区产业发展有限公司</w:t>
      </w:r>
      <w:r>
        <w:rPr>
          <w:rFonts w:hint="eastAsia" w:ascii="仿宋" w:hAnsi="仿宋" w:eastAsia="仿宋"/>
          <w:kern w:val="16"/>
          <w:position w:val="6"/>
          <w:sz w:val="30"/>
          <w:szCs w:val="30"/>
        </w:rPr>
        <w:t>。</w:t>
      </w:r>
    </w:p>
    <w:p>
      <w:pPr>
        <w:keepNext w:val="0"/>
        <w:keepLines w:val="0"/>
        <w:pageBreakBefore w:val="0"/>
        <w:widowControl/>
        <w:shd w:val="clear" w:color="auto" w:fill="FFFFFF"/>
        <w:kinsoku/>
        <w:wordWrap/>
        <w:overflowPunct/>
        <w:topLinePunct w:val="0"/>
        <w:autoSpaceDE/>
        <w:autoSpaceDN/>
        <w:bidi w:val="0"/>
        <w:adjustRightInd/>
        <w:snapToGrid/>
        <w:spacing w:line="620" w:lineRule="exact"/>
        <w:jc w:val="left"/>
        <w:textAlignment w:val="auto"/>
        <w:rPr>
          <w:rFonts w:ascii="仿宋" w:hAnsi="仿宋" w:eastAsia="仿宋" w:cs="宋体"/>
          <w:color w:val="000000"/>
          <w:spacing w:val="-1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firstLine="3234" w:firstLineChars="1100"/>
        <w:jc w:val="left"/>
        <w:textAlignment w:val="auto"/>
        <w:rPr>
          <w:rFonts w:hint="eastAsia" w:ascii="仿宋" w:hAnsi="仿宋" w:eastAsia="仿宋" w:cs="宋体"/>
          <w:color w:val="000000"/>
          <w:spacing w:val="-1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firstLine="3234" w:firstLineChars="1100"/>
        <w:jc w:val="left"/>
        <w:textAlignment w:val="auto"/>
        <w:rPr>
          <w:rFonts w:hint="eastAsia" w:ascii="仿宋" w:hAnsi="仿宋" w:eastAsia="仿宋" w:cs="宋体"/>
          <w:color w:val="000000"/>
          <w:spacing w:val="-13"/>
          <w:kern w:val="0"/>
          <w:sz w:val="32"/>
          <w:szCs w:val="32"/>
        </w:rPr>
      </w:pPr>
    </w:p>
    <w:p>
      <w:pPr>
        <w:keepNext w:val="0"/>
        <w:keepLines w:val="0"/>
        <w:pageBreakBefore w:val="0"/>
        <w:kinsoku/>
        <w:wordWrap/>
        <w:overflowPunct/>
        <w:topLinePunct w:val="0"/>
        <w:autoSpaceDE/>
        <w:autoSpaceDN/>
        <w:bidi w:val="0"/>
        <w:adjustRightInd/>
        <w:snapToGrid/>
        <w:spacing w:line="620" w:lineRule="exact"/>
        <w:ind w:left="3418" w:leftChars="342" w:hanging="2700" w:hangingChars="900"/>
        <w:textAlignment w:val="auto"/>
        <w:rPr>
          <w:rFonts w:ascii="仿宋" w:hAnsi="仿宋" w:eastAsia="仿宋"/>
          <w:color w:val="000000"/>
          <w:sz w:val="30"/>
          <w:szCs w:val="30"/>
        </w:rPr>
      </w:pPr>
      <w:r>
        <w:rPr>
          <w:rFonts w:hint="eastAsia" w:ascii="仿宋" w:hAnsi="仿宋" w:eastAsia="仿宋"/>
          <w:kern w:val="16"/>
          <w:position w:val="6"/>
          <w:sz w:val="30"/>
          <w:szCs w:val="30"/>
          <w:lang w:eastAsia="zh-CN"/>
        </w:rPr>
        <w:t>浙江绍兴杭绍临空示范区产业发展有限公司</w:t>
      </w:r>
      <w:r>
        <w:rPr>
          <w:rFonts w:hint="eastAsia" w:ascii="仿宋" w:hAnsi="仿宋" w:eastAsia="仿宋"/>
          <w:kern w:val="16"/>
          <w:position w:val="6"/>
          <w:sz w:val="30"/>
          <w:szCs w:val="30"/>
        </w:rPr>
        <w:t xml:space="preserve"> </w:t>
      </w:r>
      <w:r>
        <w:rPr>
          <w:rFonts w:hint="eastAsia" w:ascii="仿宋" w:hAnsi="仿宋" w:eastAsia="仿宋"/>
          <w:sz w:val="32"/>
          <w:szCs w:val="32"/>
        </w:rPr>
        <w:t xml:space="preserve">                        </w:t>
      </w:r>
      <w:r>
        <w:rPr>
          <w:rFonts w:hint="eastAsia" w:ascii="仿宋" w:hAnsi="仿宋" w:eastAsia="仿宋"/>
          <w:sz w:val="32"/>
          <w:szCs w:val="32"/>
          <w:lang w:val="en-US" w:eastAsia="zh-CN"/>
        </w:rPr>
        <w:t>2023</w:t>
      </w:r>
      <w:r>
        <w:rPr>
          <w:rFonts w:hint="eastAsia" w:ascii="仿宋" w:hAnsi="仿宋" w:eastAsia="仿宋"/>
          <w:sz w:val="32"/>
          <w:szCs w:val="32"/>
        </w:rPr>
        <w:t xml:space="preserve"> 年</w:t>
      </w:r>
      <w:r>
        <w:rPr>
          <w:rFonts w:hint="eastAsia" w:ascii="仿宋" w:hAnsi="仿宋" w:eastAsia="仿宋"/>
          <w:sz w:val="32"/>
          <w:szCs w:val="32"/>
          <w:lang w:val="en-US" w:eastAsia="zh-CN"/>
        </w:rPr>
        <w:t>5</w:t>
      </w:r>
      <w:r>
        <w:rPr>
          <w:rFonts w:hint="eastAsia" w:ascii="仿宋" w:hAnsi="仿宋" w:eastAsia="仿宋"/>
          <w:sz w:val="32"/>
          <w:szCs w:val="32"/>
        </w:rPr>
        <w:t xml:space="preserve"> 月 </w:t>
      </w:r>
      <w:r>
        <w:rPr>
          <w:rFonts w:hint="eastAsia" w:ascii="仿宋" w:hAnsi="仿宋" w:eastAsia="仿宋"/>
          <w:sz w:val="32"/>
          <w:szCs w:val="32"/>
          <w:lang w:val="en-US" w:eastAsia="zh-CN"/>
        </w:rPr>
        <w:t>30</w:t>
      </w:r>
      <w:r>
        <w:rPr>
          <w:rFonts w:hint="eastAsia" w:ascii="仿宋" w:hAnsi="仿宋" w:eastAsia="仿宋"/>
          <w:sz w:val="32"/>
          <w:szCs w:val="32"/>
        </w:rPr>
        <w:t xml:space="preserve"> 日</w:t>
      </w:r>
    </w:p>
    <w:p>
      <w:pPr>
        <w:pStyle w:val="11"/>
        <w:keepNext w:val="0"/>
        <w:pageBreakBefore w:val="0"/>
        <w:tabs>
          <w:tab w:val="clear" w:pos="720"/>
        </w:tabs>
        <w:snapToGrid w:val="0"/>
        <w:ind w:firstLine="640"/>
        <w:outlineLvl w:val="9"/>
        <w:rPr>
          <w:rFonts w:ascii="仿宋" w:hAnsi="仿宋" w:eastAsia="仿宋" w:cs="仿宋_GB2312"/>
          <w:color w:val="auto"/>
          <w:kern w:val="2"/>
          <w:sz w:val="32"/>
          <w:szCs w:val="32"/>
        </w:rPr>
      </w:pPr>
      <w:bookmarkStart w:id="0" w:name="_Toc11466"/>
    </w:p>
    <w:p>
      <w:pPr>
        <w:pStyle w:val="11"/>
        <w:keepNext w:val="0"/>
        <w:pageBreakBefore w:val="0"/>
        <w:tabs>
          <w:tab w:val="clear" w:pos="720"/>
        </w:tabs>
        <w:snapToGrid w:val="0"/>
        <w:ind w:firstLine="640"/>
        <w:outlineLvl w:val="9"/>
        <w:rPr>
          <w:rFonts w:ascii="仿宋" w:hAnsi="仿宋" w:eastAsia="仿宋" w:cs="仿宋_GB2312"/>
          <w:color w:val="auto"/>
          <w:kern w:val="2"/>
          <w:sz w:val="32"/>
          <w:szCs w:val="32"/>
        </w:rPr>
      </w:pPr>
    </w:p>
    <w:p>
      <w:pPr>
        <w:pStyle w:val="11"/>
        <w:keepNext w:val="0"/>
        <w:pageBreakBefore w:val="0"/>
        <w:tabs>
          <w:tab w:val="clear" w:pos="720"/>
        </w:tabs>
        <w:snapToGrid w:val="0"/>
        <w:ind w:firstLine="640"/>
        <w:outlineLvl w:val="9"/>
        <w:rPr>
          <w:rFonts w:ascii="仿宋" w:hAnsi="仿宋" w:eastAsia="仿宋" w:cs="仿宋_GB2312"/>
          <w:color w:val="auto"/>
          <w:kern w:val="2"/>
          <w:sz w:val="32"/>
          <w:szCs w:val="32"/>
        </w:rPr>
      </w:pPr>
    </w:p>
    <w:p>
      <w:pPr>
        <w:pStyle w:val="11"/>
        <w:keepNext w:val="0"/>
        <w:pageBreakBefore w:val="0"/>
        <w:tabs>
          <w:tab w:val="clear" w:pos="720"/>
        </w:tabs>
        <w:snapToGrid w:val="0"/>
        <w:ind w:firstLine="640"/>
        <w:outlineLvl w:val="9"/>
        <w:rPr>
          <w:rFonts w:ascii="仿宋" w:hAnsi="仿宋" w:eastAsia="仿宋" w:cs="仿宋_GB2312"/>
          <w:color w:val="auto"/>
          <w:kern w:val="2"/>
          <w:sz w:val="32"/>
          <w:szCs w:val="32"/>
        </w:rPr>
      </w:pPr>
    </w:p>
    <w:p>
      <w:pPr>
        <w:pStyle w:val="11"/>
        <w:keepNext w:val="0"/>
        <w:pageBreakBefore w:val="0"/>
        <w:tabs>
          <w:tab w:val="clear" w:pos="720"/>
        </w:tabs>
        <w:snapToGrid w:val="0"/>
        <w:ind w:firstLine="640"/>
        <w:outlineLvl w:val="9"/>
        <w:rPr>
          <w:rFonts w:ascii="仿宋" w:hAnsi="仿宋" w:eastAsia="仿宋" w:cs="仿宋_GB2312"/>
          <w:color w:val="auto"/>
          <w:kern w:val="2"/>
          <w:sz w:val="32"/>
          <w:szCs w:val="32"/>
        </w:rPr>
      </w:pPr>
    </w:p>
    <w:bookmarkEnd w:id="0"/>
    <w:p>
      <w:pPr>
        <w:pStyle w:val="7"/>
        <w:tabs>
          <w:tab w:val="left" w:pos="8400"/>
        </w:tabs>
        <w:spacing w:after="0"/>
        <w:ind w:firstLine="2890" w:firstLineChars="600"/>
        <w:rPr>
          <w:rFonts w:hint="eastAsia" w:ascii="仿宋" w:hAnsi="仿宋" w:eastAsia="仿宋"/>
          <w:b/>
          <w:bCs/>
          <w:color w:val="000000"/>
          <w:spacing w:val="20"/>
          <w:sz w:val="44"/>
          <w:szCs w:val="44"/>
        </w:rPr>
      </w:pPr>
      <w:r>
        <w:rPr>
          <w:rFonts w:hint="eastAsia" w:ascii="仿宋" w:hAnsi="仿宋" w:eastAsia="仿宋"/>
          <w:b/>
          <w:bCs/>
          <w:color w:val="000000"/>
          <w:spacing w:val="20"/>
          <w:sz w:val="44"/>
          <w:szCs w:val="44"/>
        </w:rPr>
        <w:t>附件一：投标函</w:t>
      </w:r>
    </w:p>
    <w:p>
      <w:pPr>
        <w:ind w:firstLine="600" w:firstLineChars="200"/>
        <w:rPr>
          <w:rFonts w:hint="eastAsia" w:ascii="仿宋" w:hAnsi="仿宋" w:eastAsia="仿宋"/>
          <w:color w:val="000000"/>
          <w:sz w:val="30"/>
          <w:szCs w:val="30"/>
        </w:rPr>
      </w:pPr>
    </w:p>
    <w:p>
      <w:pPr>
        <w:ind w:firstLine="600" w:firstLineChars="200"/>
        <w:rPr>
          <w:rFonts w:hint="eastAsia" w:ascii="仿宋" w:hAnsi="仿宋" w:eastAsia="仿宋"/>
          <w:sz w:val="28"/>
          <w:szCs w:val="28"/>
        </w:rPr>
      </w:pPr>
      <w:r>
        <w:rPr>
          <w:rFonts w:hint="eastAsia" w:ascii="仿宋" w:hAnsi="仿宋" w:eastAsia="仿宋"/>
          <w:color w:val="000000"/>
          <w:sz w:val="30"/>
          <w:szCs w:val="30"/>
        </w:rPr>
        <w:t>我单位认真研究了关于</w:t>
      </w:r>
      <w:r>
        <w:rPr>
          <w:rFonts w:hint="eastAsia" w:ascii="仿宋" w:hAnsi="仿宋" w:eastAsia="仿宋"/>
          <w:sz w:val="32"/>
          <w:szCs w:val="32"/>
          <w:lang w:eastAsia="zh-CN"/>
        </w:rPr>
        <w:t>浙江绍兴杭绍临空示范区产业发展有限公司</w:t>
      </w:r>
      <w:r>
        <w:rPr>
          <w:rFonts w:hint="eastAsia" w:ascii="仿宋" w:hAnsi="仿宋" w:eastAsia="仿宋"/>
          <w:sz w:val="32"/>
          <w:szCs w:val="32"/>
          <w:u w:val="single"/>
          <w:lang w:eastAsia="zh-CN"/>
        </w:rPr>
        <w:t>基本账户开立</w:t>
      </w:r>
      <w:r>
        <w:rPr>
          <w:rFonts w:hint="eastAsia" w:ascii="仿宋" w:hAnsi="仿宋" w:eastAsia="仿宋"/>
          <w:sz w:val="32"/>
          <w:szCs w:val="32"/>
          <w:u w:val="single"/>
          <w:lang w:val="en-US" w:eastAsia="zh-CN"/>
        </w:rPr>
        <w:t>项目</w:t>
      </w:r>
      <w:r>
        <w:rPr>
          <w:rFonts w:hint="eastAsia" w:ascii="仿宋" w:hAnsi="仿宋" w:eastAsia="仿宋"/>
          <w:color w:val="000000"/>
          <w:sz w:val="30"/>
          <w:szCs w:val="30"/>
        </w:rPr>
        <w:t>的招标文件，愿意遵守招标文件的所有要求，承担招标文件规定的中标单位的全部责任和义务。我单位承诺：</w:t>
      </w:r>
    </w:p>
    <w:p>
      <w:pPr>
        <w:spacing w:line="560" w:lineRule="exact"/>
        <w:ind w:firstLine="600" w:firstLineChars="200"/>
        <w:rPr>
          <w:rFonts w:hint="eastAsia" w:ascii="仿宋" w:hAnsi="仿宋" w:eastAsia="仿宋"/>
          <w:color w:val="000000"/>
          <w:sz w:val="30"/>
          <w:szCs w:val="30"/>
          <w:u w:val="single"/>
        </w:rPr>
      </w:pPr>
      <w:r>
        <w:rPr>
          <w:rFonts w:ascii="仿宋" w:hAnsi="仿宋" w:eastAsia="仿宋"/>
          <w:color w:val="000000"/>
          <w:sz w:val="30"/>
          <w:szCs w:val="30"/>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495300</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T0kGtIAAAAHAQAADwAAAAAAAAABACAAAAAiAAAAZHJzL2Rvd25yZXYueG1sUEsBAhQAFAAA&#10;AAgAh07iQIScJp71AQAA7gMAAA4AAAAAAAAAAQAgAAAAIQEAAGRycy9lMm9Eb2MueG1sUEsFBgAA&#10;AAAGAAYAWQEAAIgFAAAAAA==&#10;">
                <v:fill on="f" focussize="0,0"/>
                <v:stroke color="#000000" joinstyle="round"/>
                <v:imagedata o:title=""/>
                <o:lock v:ext="edit" aspectratio="f"/>
              </v:line>
            </w:pict>
          </mc:Fallback>
        </mc:AlternateContent>
      </w:r>
      <w:r>
        <w:rPr>
          <w:rFonts w:ascii="仿宋" w:hAnsi="仿宋" w:eastAsia="仿宋"/>
          <w:color w:val="000000"/>
          <w:sz w:val="30"/>
          <w:szCs w:val="30"/>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495300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39pt;height:0pt;width:0.05pt;z-index:251660288;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T0kGtIAAAAHAQAADwAAAAAAAAABACAAAAAiAAAAZHJzL2Rvd25yZXYueG1sUEsBAhQAFAAA&#10;AAgAh07iQJgB+bz1AQAA7gMAAA4AAAAAAAAAAQAgAAAAIQEAAGRycy9lMm9Eb2MueG1sUEsFBgAA&#10;AAAGAAYAWQEAAIgFAAAAAA==&#10;">
                <v:fill on="f" focussize="0,0"/>
                <v:stroke color="#000000" joinstyle="round"/>
                <v:imagedata o:title=""/>
                <o:lock v:ext="edit" aspectratio="f"/>
              </v:line>
            </w:pict>
          </mc:Fallback>
        </mc:AlternateContent>
      </w:r>
      <w:r>
        <w:rPr>
          <w:rFonts w:hint="eastAsia" w:ascii="仿宋" w:hAnsi="仿宋" w:eastAsia="仿宋"/>
          <w:color w:val="000000"/>
          <w:sz w:val="30"/>
          <w:szCs w:val="30"/>
        </w:rPr>
        <w:t>1、我单位愿意承接</w:t>
      </w:r>
      <w:r>
        <w:rPr>
          <w:rFonts w:hint="eastAsia" w:ascii="仿宋" w:hAnsi="仿宋" w:eastAsia="仿宋"/>
          <w:sz w:val="32"/>
          <w:szCs w:val="32"/>
          <w:u w:val="single"/>
          <w:lang w:eastAsia="zh-CN"/>
        </w:rPr>
        <w:t>浙江绍兴杭绍临空示范区产业发展有限公司基本账户开立</w:t>
      </w:r>
      <w:r>
        <w:rPr>
          <w:rFonts w:hint="eastAsia" w:ascii="仿宋" w:hAnsi="仿宋" w:eastAsia="仿宋"/>
          <w:sz w:val="32"/>
          <w:szCs w:val="32"/>
          <w:u w:val="single"/>
          <w:lang w:val="en-US" w:eastAsia="zh-CN"/>
        </w:rPr>
        <w:t>项目</w:t>
      </w:r>
      <w:r>
        <w:rPr>
          <w:rFonts w:hint="eastAsia" w:ascii="仿宋" w:hAnsi="仿宋" w:eastAsia="仿宋"/>
          <w:color w:val="000000"/>
          <w:sz w:val="30"/>
          <w:szCs w:val="30"/>
          <w:u w:val="single"/>
        </w:rPr>
        <w:t>。</w:t>
      </w:r>
    </w:p>
    <w:p>
      <w:pPr>
        <w:spacing w:line="56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2、一旦我单位中标，我们保证完全响应招标文件和委托方的要求。</w:t>
      </w:r>
    </w:p>
    <w:p>
      <w:pPr>
        <w:spacing w:line="56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3、我单位同意提供按照招标人可能要求的与其投标有关的一切数据或资料。</w:t>
      </w:r>
    </w:p>
    <w:p>
      <w:pPr>
        <w:spacing w:line="560" w:lineRule="exact"/>
        <w:ind w:firstLine="602" w:firstLineChars="201"/>
        <w:rPr>
          <w:rFonts w:hint="eastAsia" w:ascii="仿宋" w:hAnsi="仿宋" w:eastAsia="仿宋"/>
          <w:color w:val="000000"/>
          <w:sz w:val="30"/>
          <w:szCs w:val="30"/>
        </w:rPr>
      </w:pPr>
      <w:r>
        <w:rPr>
          <w:rFonts w:hint="eastAsia" w:ascii="仿宋" w:hAnsi="仿宋" w:eastAsia="仿宋"/>
          <w:color w:val="000000"/>
          <w:sz w:val="30"/>
          <w:szCs w:val="30"/>
        </w:rPr>
        <w:t>4、除非另行达成协议并生效，你方的中标通知书和本投标函将构成约束你我双方的合同。</w:t>
      </w:r>
    </w:p>
    <w:p>
      <w:pPr>
        <w:spacing w:line="560" w:lineRule="exact"/>
        <w:ind w:firstLine="476"/>
        <w:rPr>
          <w:rFonts w:hint="eastAsia" w:ascii="仿宋" w:hAnsi="仿宋" w:eastAsia="仿宋"/>
          <w:color w:val="000000"/>
          <w:sz w:val="30"/>
          <w:szCs w:val="30"/>
        </w:rPr>
      </w:pPr>
      <w:r>
        <w:rPr>
          <w:rFonts w:hint="eastAsia" w:ascii="仿宋" w:hAnsi="仿宋" w:eastAsia="仿宋"/>
          <w:color w:val="000000"/>
          <w:sz w:val="30"/>
          <w:szCs w:val="30"/>
        </w:rPr>
        <w:t>（一）从开标日起到投标文件有效期满撤回投标；</w:t>
      </w:r>
    </w:p>
    <w:p>
      <w:pPr>
        <w:spacing w:line="560" w:lineRule="exact"/>
        <w:ind w:firstLine="476"/>
        <w:rPr>
          <w:rFonts w:hint="eastAsia" w:ascii="仿宋" w:hAnsi="仿宋" w:eastAsia="仿宋"/>
          <w:color w:val="000000"/>
          <w:sz w:val="30"/>
          <w:szCs w:val="30"/>
        </w:rPr>
      </w:pPr>
      <w:r>
        <w:rPr>
          <w:rFonts w:hint="eastAsia" w:ascii="仿宋" w:hAnsi="仿宋" w:eastAsia="仿宋"/>
          <w:color w:val="000000"/>
          <w:sz w:val="30"/>
          <w:szCs w:val="30"/>
        </w:rPr>
        <w:t>（二）开标、评标到定标期间发生违反招标文件规定的行为；</w:t>
      </w:r>
    </w:p>
    <w:p>
      <w:pPr>
        <w:spacing w:line="560" w:lineRule="exact"/>
        <w:ind w:firstLine="476"/>
        <w:rPr>
          <w:rFonts w:hint="eastAsia" w:ascii="仿宋" w:hAnsi="仿宋" w:eastAsia="仿宋"/>
          <w:color w:val="000000"/>
          <w:sz w:val="30"/>
          <w:szCs w:val="30"/>
        </w:rPr>
      </w:pPr>
      <w:r>
        <w:rPr>
          <w:rFonts w:hint="eastAsia" w:ascii="仿宋" w:hAnsi="仿宋" w:eastAsia="仿宋"/>
          <w:color w:val="000000"/>
          <w:sz w:val="30"/>
          <w:szCs w:val="30"/>
        </w:rPr>
        <w:t>（三）在收到中标通知书后未按规定与招标人签定合同。</w:t>
      </w:r>
    </w:p>
    <w:p>
      <w:pPr>
        <w:spacing w:line="360" w:lineRule="auto"/>
        <w:ind w:firstLine="3201"/>
        <w:rPr>
          <w:rFonts w:hint="eastAsia" w:ascii="仿宋" w:hAnsi="仿宋" w:eastAsia="仿宋"/>
          <w:color w:val="000000"/>
          <w:sz w:val="30"/>
          <w:szCs w:val="30"/>
        </w:rPr>
      </w:pPr>
    </w:p>
    <w:p>
      <w:pPr>
        <w:spacing w:line="360" w:lineRule="auto"/>
        <w:ind w:firstLine="3201"/>
        <w:rPr>
          <w:rFonts w:hint="eastAsia" w:ascii="仿宋" w:hAnsi="仿宋" w:eastAsia="仿宋"/>
          <w:color w:val="000000"/>
          <w:sz w:val="30"/>
          <w:szCs w:val="30"/>
          <w:u w:val="single"/>
        </w:rPr>
      </w:pPr>
      <w:r>
        <w:rPr>
          <w:rFonts w:hint="eastAsia" w:ascii="仿宋" w:hAnsi="仿宋" w:eastAsia="仿宋"/>
          <w:color w:val="000000"/>
          <w:sz w:val="30"/>
          <w:szCs w:val="30"/>
        </w:rPr>
        <w:t>投标人：</w:t>
      </w:r>
      <w:r>
        <w:rPr>
          <w:rFonts w:hint="eastAsia" w:ascii="仿宋" w:hAnsi="仿宋" w:eastAsia="仿宋"/>
          <w:color w:val="000000"/>
          <w:sz w:val="30"/>
          <w:szCs w:val="30"/>
          <w:u w:val="single"/>
        </w:rPr>
        <w:t xml:space="preserve"> （盖章）                    </w:t>
      </w:r>
    </w:p>
    <w:p>
      <w:pPr>
        <w:spacing w:line="360" w:lineRule="auto"/>
        <w:ind w:firstLine="3201"/>
        <w:rPr>
          <w:rFonts w:hint="eastAsia" w:ascii="仿宋" w:hAnsi="仿宋" w:eastAsia="仿宋"/>
          <w:color w:val="000000"/>
          <w:sz w:val="30"/>
          <w:szCs w:val="30"/>
          <w:u w:val="single"/>
        </w:rPr>
      </w:pPr>
      <w:r>
        <w:rPr>
          <w:rFonts w:hint="eastAsia" w:ascii="仿宋" w:hAnsi="仿宋" w:eastAsia="仿宋"/>
          <w:color w:val="000000"/>
          <w:sz w:val="30"/>
          <w:szCs w:val="30"/>
        </w:rPr>
        <w:t>法定代表人：</w:t>
      </w:r>
      <w:r>
        <w:rPr>
          <w:rFonts w:hint="eastAsia" w:ascii="仿宋" w:hAnsi="仿宋" w:eastAsia="仿宋"/>
          <w:color w:val="000000"/>
          <w:sz w:val="30"/>
          <w:szCs w:val="30"/>
          <w:u w:val="single"/>
        </w:rPr>
        <w:t xml:space="preserve">（签字、盖章）            </w:t>
      </w:r>
    </w:p>
    <w:p>
      <w:pPr>
        <w:spacing w:line="360" w:lineRule="auto"/>
        <w:ind w:left="4240" w:leftChars="1519" w:hanging="1050" w:hangingChars="350"/>
        <w:rPr>
          <w:rFonts w:hint="eastAsia" w:ascii="仿宋" w:hAnsi="仿宋" w:eastAsia="仿宋"/>
          <w:color w:val="000000"/>
          <w:sz w:val="30"/>
          <w:szCs w:val="30"/>
        </w:rPr>
      </w:pPr>
      <w:r>
        <w:rPr>
          <w:rFonts w:hint="eastAsia" w:ascii="仿宋" w:hAnsi="仿宋" w:eastAsia="仿宋"/>
          <w:color w:val="000000"/>
          <w:sz w:val="30"/>
          <w:szCs w:val="30"/>
        </w:rPr>
        <w:t>地址：</w:t>
      </w:r>
      <w:r>
        <w:rPr>
          <w:rFonts w:hint="eastAsia" w:ascii="仿宋" w:hAnsi="仿宋" w:eastAsia="仿宋"/>
          <w:color w:val="000000"/>
          <w:sz w:val="30"/>
          <w:szCs w:val="30"/>
          <w:u w:val="single"/>
        </w:rPr>
        <w:t xml:space="preserve">                            </w:t>
      </w:r>
    </w:p>
    <w:p>
      <w:pPr>
        <w:spacing w:line="360" w:lineRule="auto"/>
        <w:ind w:firstLine="3201"/>
        <w:rPr>
          <w:rFonts w:hint="eastAsia" w:ascii="仿宋" w:hAnsi="仿宋" w:eastAsia="仿宋"/>
          <w:b/>
          <w:bCs/>
          <w:color w:val="000000"/>
          <w:spacing w:val="20"/>
          <w:sz w:val="44"/>
          <w:szCs w:val="44"/>
        </w:rPr>
      </w:pPr>
      <w:r>
        <w:rPr>
          <w:rFonts w:hint="eastAsia" w:ascii="仿宋" w:hAnsi="仿宋" w:eastAsia="仿宋"/>
          <w:color w:val="000000"/>
          <w:sz w:val="30"/>
          <w:szCs w:val="30"/>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p>
    <w:p>
      <w:pPr>
        <w:pStyle w:val="7"/>
        <w:tabs>
          <w:tab w:val="left" w:pos="8400"/>
        </w:tabs>
        <w:ind w:left="0" w:leftChars="0" w:firstLine="0" w:firstLineChars="0"/>
        <w:jc w:val="both"/>
        <w:rPr>
          <w:rFonts w:ascii="仿宋" w:hAnsi="仿宋" w:eastAsia="仿宋"/>
          <w:b/>
          <w:bCs/>
          <w:color w:val="000000"/>
          <w:spacing w:val="20"/>
          <w:sz w:val="44"/>
          <w:szCs w:val="44"/>
        </w:rPr>
      </w:pPr>
    </w:p>
    <w:p>
      <w:pPr>
        <w:pStyle w:val="7"/>
        <w:tabs>
          <w:tab w:val="left" w:pos="8400"/>
        </w:tabs>
        <w:ind w:firstLine="0"/>
        <w:rPr>
          <w:rFonts w:ascii="仿宋" w:hAnsi="仿宋" w:eastAsia="仿宋"/>
          <w:b/>
          <w:bCs/>
          <w:color w:val="000000"/>
          <w:spacing w:val="20"/>
          <w:sz w:val="44"/>
          <w:szCs w:val="44"/>
        </w:rPr>
      </w:pPr>
    </w:p>
    <w:p>
      <w:pPr>
        <w:pStyle w:val="7"/>
        <w:tabs>
          <w:tab w:val="left" w:pos="8400"/>
        </w:tabs>
        <w:ind w:firstLine="963" w:firstLineChars="200"/>
        <w:jc w:val="center"/>
        <w:rPr>
          <w:rFonts w:hint="eastAsia" w:ascii="仿宋" w:hAnsi="仿宋" w:eastAsia="仿宋"/>
          <w:b/>
          <w:bCs/>
          <w:color w:val="000000"/>
          <w:spacing w:val="20"/>
          <w:sz w:val="44"/>
          <w:szCs w:val="44"/>
        </w:rPr>
      </w:pPr>
    </w:p>
    <w:sectPr>
      <w:headerReference r:id="rId3" w:type="default"/>
      <w:pgSz w:w="11906" w:h="16838"/>
      <w:pgMar w:top="1440" w:right="1286"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ÎÄ¶¦±¨ËÎÌå¼ò">
    <w:altName w:val="宋体"/>
    <w:panose1 w:val="00000000000000000000"/>
    <w:charset w:val="01"/>
    <w:family w:val="roma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EA5796"/>
    <w:multiLevelType w:val="multilevel"/>
    <w:tmpl w:val="28EA5796"/>
    <w:lvl w:ilvl="0" w:tentative="0">
      <w:start w:val="1"/>
      <w:numFmt w:val="decimal"/>
      <w:pStyle w:val="4"/>
      <w:lvlText w:val="%1."/>
      <w:lvlJc w:val="left"/>
      <w:pPr>
        <w:tabs>
          <w:tab w:val="left" w:pos="851"/>
        </w:tabs>
        <w:ind w:left="851" w:hanging="851"/>
      </w:pPr>
      <w:rPr>
        <w:b/>
        <w:i w:val="0"/>
        <w:sz w:val="28"/>
      </w:rPr>
    </w:lvl>
    <w:lvl w:ilvl="1" w:tentative="0">
      <w:start w:val="1"/>
      <w:numFmt w:val="decimal"/>
      <w:lvlText w:val="%1.%2."/>
      <w:lvlJc w:val="left"/>
      <w:pPr>
        <w:tabs>
          <w:tab w:val="left" w:pos="851"/>
        </w:tabs>
        <w:ind w:left="851" w:hanging="851"/>
      </w:pPr>
      <w:rPr>
        <w:b w:val="0"/>
        <w:i w:val="0"/>
        <w:sz w:val="24"/>
      </w:rPr>
    </w:lvl>
    <w:lvl w:ilvl="2" w:tentative="0">
      <w:start w:val="1"/>
      <w:numFmt w:val="decimal"/>
      <w:lvlText w:val="%1.%2.%3."/>
      <w:lvlJc w:val="left"/>
      <w:pPr>
        <w:tabs>
          <w:tab w:val="left" w:pos="851"/>
        </w:tabs>
        <w:ind w:left="851" w:hanging="851"/>
      </w:pPr>
      <w:rPr>
        <w:b w:val="0"/>
        <w:i w:val="0"/>
        <w:sz w:val="24"/>
      </w:rPr>
    </w:lvl>
    <w:lvl w:ilvl="3" w:tentative="0">
      <w:start w:val="1"/>
      <w:numFmt w:val="decimal"/>
      <w:lvlText w:val="%1.%2.%3.%4."/>
      <w:lvlJc w:val="left"/>
      <w:pPr>
        <w:tabs>
          <w:tab w:val="left" w:pos="1800"/>
        </w:tabs>
        <w:ind w:left="1728" w:hanging="648"/>
      </w:pPr>
    </w:lvl>
    <w:lvl w:ilvl="4" w:tentative="0">
      <w:start w:val="1"/>
      <w:numFmt w:val="decimal"/>
      <w:lvlText w:val="%1.%2.%3.%4.%5."/>
      <w:lvlJc w:val="left"/>
      <w:pPr>
        <w:tabs>
          <w:tab w:val="left" w:pos="2520"/>
        </w:tabs>
        <w:ind w:left="2232" w:hanging="792"/>
      </w:pPr>
    </w:lvl>
    <w:lvl w:ilvl="5" w:tentative="0">
      <w:start w:val="1"/>
      <w:numFmt w:val="decimal"/>
      <w:lvlText w:val="%1.%2.%3.%4.%5.%6."/>
      <w:lvlJc w:val="left"/>
      <w:pPr>
        <w:tabs>
          <w:tab w:val="left" w:pos="288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3960"/>
        </w:tabs>
        <w:ind w:left="3744" w:hanging="1224"/>
      </w:pPr>
    </w:lvl>
    <w:lvl w:ilvl="8" w:tentative="0">
      <w:start w:val="1"/>
      <w:numFmt w:val="decimal"/>
      <w:lvlText w:val="%1.%2.%3.%4.%5.%6.%7.%8.%9."/>
      <w:lvlJc w:val="left"/>
      <w:pPr>
        <w:tabs>
          <w:tab w:val="left" w:pos="4680"/>
        </w:tabs>
        <w:ind w:left="4320" w:hanging="1440"/>
      </w:pPr>
    </w:lvl>
  </w:abstractNum>
  <w:abstractNum w:abstractNumId="1">
    <w:nsid w:val="6424E9D8"/>
    <w:multiLevelType w:val="singleLevel"/>
    <w:tmpl w:val="6424E9D8"/>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ZTYyY2FlMjUwMDVlOTU2YzkzYzMwMGYwMzc1ZGEifQ=="/>
  </w:docVars>
  <w:rsids>
    <w:rsidRoot w:val="734837ED"/>
    <w:rsid w:val="00047A54"/>
    <w:rsid w:val="00073BEB"/>
    <w:rsid w:val="00100106"/>
    <w:rsid w:val="00120262"/>
    <w:rsid w:val="002F32EC"/>
    <w:rsid w:val="004B1DDC"/>
    <w:rsid w:val="005B6766"/>
    <w:rsid w:val="006464F0"/>
    <w:rsid w:val="00675CC0"/>
    <w:rsid w:val="00700E79"/>
    <w:rsid w:val="00745BC6"/>
    <w:rsid w:val="007F3149"/>
    <w:rsid w:val="009854F2"/>
    <w:rsid w:val="009C0B4A"/>
    <w:rsid w:val="00A215C5"/>
    <w:rsid w:val="00B01C18"/>
    <w:rsid w:val="00B97BEE"/>
    <w:rsid w:val="00BE1104"/>
    <w:rsid w:val="00C2514F"/>
    <w:rsid w:val="00C46780"/>
    <w:rsid w:val="00D0117C"/>
    <w:rsid w:val="00D157EA"/>
    <w:rsid w:val="00D90430"/>
    <w:rsid w:val="00E1671E"/>
    <w:rsid w:val="00E31A2D"/>
    <w:rsid w:val="00F47088"/>
    <w:rsid w:val="05EE6D30"/>
    <w:rsid w:val="0EDA233A"/>
    <w:rsid w:val="143622BE"/>
    <w:rsid w:val="14D73F3F"/>
    <w:rsid w:val="19F566FB"/>
    <w:rsid w:val="1DB12360"/>
    <w:rsid w:val="203603D8"/>
    <w:rsid w:val="2B0A25C7"/>
    <w:rsid w:val="34040359"/>
    <w:rsid w:val="3C733930"/>
    <w:rsid w:val="3D022655"/>
    <w:rsid w:val="3F8D5C69"/>
    <w:rsid w:val="3FCE1994"/>
    <w:rsid w:val="44736342"/>
    <w:rsid w:val="45BE4FCF"/>
    <w:rsid w:val="483453EB"/>
    <w:rsid w:val="48CC46E6"/>
    <w:rsid w:val="4B64382F"/>
    <w:rsid w:val="56981FA5"/>
    <w:rsid w:val="580F25BF"/>
    <w:rsid w:val="594645B8"/>
    <w:rsid w:val="5A836B1E"/>
    <w:rsid w:val="5B9F15D1"/>
    <w:rsid w:val="5CAB65C5"/>
    <w:rsid w:val="609327E4"/>
    <w:rsid w:val="61D44C70"/>
    <w:rsid w:val="66D13566"/>
    <w:rsid w:val="67297290"/>
    <w:rsid w:val="702944FF"/>
    <w:rsid w:val="734837ED"/>
    <w:rsid w:val="73C447CD"/>
    <w:rsid w:val="7B837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widowControl/>
      <w:numPr>
        <w:ilvl w:val="0"/>
        <w:numId w:val="1"/>
      </w:numPr>
      <w:spacing w:before="240" w:after="60"/>
      <w:jc w:val="left"/>
      <w:outlineLvl w:val="0"/>
    </w:pPr>
    <w:rPr>
      <w:rFonts w:ascii="Arial" w:hAnsi="Arial" w:eastAsia="ÎÄ¶¦±¨ËÎÌå¼ò"/>
      <w:b/>
      <w:kern w:val="28"/>
      <w:sz w:val="28"/>
      <w:szCs w:val="20"/>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12"/>
    <w:qFormat/>
    <w:uiPriority w:val="99"/>
    <w:pPr>
      <w:autoSpaceDE w:val="0"/>
      <w:autoSpaceDN w:val="0"/>
      <w:adjustRightInd w:val="0"/>
      <w:spacing w:after="120"/>
    </w:pPr>
    <w:rPr>
      <w:color w:val="000000"/>
      <w:kern w:val="0"/>
      <w:szCs w:val="21"/>
    </w:rPr>
  </w:style>
  <w:style w:type="paragraph" w:styleId="3">
    <w:name w:val="Body Text First Indent"/>
    <w:basedOn w:val="1"/>
    <w:qFormat/>
    <w:uiPriority w:val="0"/>
    <w:pPr>
      <w:ind w:firstLine="420"/>
    </w:pPr>
    <w:rPr>
      <w:rFonts w:ascii="宋体"/>
      <w:sz w:val="24"/>
      <w:szCs w:val="20"/>
      <w:lang w:val="zh-CN"/>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ind w:firstLine="480"/>
    </w:pPr>
    <w:rPr>
      <w:kern w:val="16"/>
      <w:sz w:val="24"/>
      <w:szCs w:val="20"/>
    </w:rPr>
  </w:style>
  <w:style w:type="character" w:customStyle="1" w:styleId="10">
    <w:name w:val="页脚 Char"/>
    <w:basedOn w:val="9"/>
    <w:link w:val="5"/>
    <w:qFormat/>
    <w:uiPriority w:val="0"/>
    <w:rPr>
      <w:kern w:val="2"/>
      <w:sz w:val="18"/>
      <w:szCs w:val="18"/>
    </w:rPr>
  </w:style>
  <w:style w:type="paragraph" w:customStyle="1" w:styleId="11">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color w:val="000000"/>
      <w:kern w:val="44"/>
      <w:sz w:val="36"/>
      <w:szCs w:val="20"/>
    </w:rPr>
  </w:style>
  <w:style w:type="character" w:customStyle="1" w:styleId="12">
    <w:name w:val="正文文本 Char"/>
    <w:basedOn w:val="9"/>
    <w:link w:val="2"/>
    <w:qFormat/>
    <w:uiPriority w:val="99"/>
    <w:rPr>
      <w:color w:val="000000"/>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1633</Words>
  <Characters>1690</Characters>
  <Lines>34</Lines>
  <Paragraphs>9</Paragraphs>
  <TotalTime>1</TotalTime>
  <ScaleCrop>false</ScaleCrop>
  <LinksUpToDate>false</LinksUpToDate>
  <CharactersWithSpaces>1854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2022-06-19T07:52:00Z</dcterms:created>
  <dc:creator>金薇</dc:creator>
  <cp:lastModifiedBy>沈涛</cp:lastModifiedBy>
  <cp:lastPrinted>2021-03-10T00:58:00Z</cp:lastPrinted>
  <dcterms:modified xsi:type="dcterms:W3CDTF">2023-05-31T02:30:01Z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555E3025C23C4EAB94721961C4F22F7C</vt:lpwstr>
  </property>
</Properties>
</file>