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76B8">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hint="eastAsia" w:ascii="黑体" w:hAnsi="宋体" w:eastAsia="黑体" w:cs="黑体"/>
          <w:i w:val="0"/>
          <w:iCs w:val="0"/>
          <w:caps w:val="0"/>
          <w:color w:val="333333"/>
          <w:spacing w:val="0"/>
          <w:sz w:val="28"/>
          <w:szCs w:val="28"/>
          <w:u w:val="single"/>
          <w:shd w:val="clear" w:color="auto" w:fill="FFFFFF"/>
          <w:lang w:eastAsia="zh-CN"/>
        </w:rPr>
      </w:pPr>
      <w:bookmarkStart w:id="1" w:name="_GoBack"/>
      <w:r>
        <w:rPr>
          <w:rFonts w:hint="eastAsia" w:ascii="黑体" w:hAnsi="宋体" w:eastAsia="黑体" w:cs="黑体"/>
          <w:i w:val="0"/>
          <w:iCs w:val="0"/>
          <w:caps w:val="0"/>
          <w:color w:val="333333"/>
          <w:spacing w:val="0"/>
          <w:sz w:val="28"/>
          <w:szCs w:val="28"/>
          <w:u w:val="single"/>
          <w:shd w:val="clear" w:color="auto" w:fill="FFFFFF"/>
          <w:lang w:eastAsia="zh-CN"/>
        </w:rPr>
        <w:t>浙江绍兴杭绍临空开发集团（轨道交通集团）</w:t>
      </w:r>
    </w:p>
    <w:p w14:paraId="59BEFF0C">
      <w:pPr>
        <w:keepNext w:val="0"/>
        <w:keepLines w:val="0"/>
        <w:widowControl/>
        <w:suppressLineNumbers w:val="0"/>
        <w:pBdr>
          <w:top w:val="none" w:color="auto" w:sz="0" w:space="0"/>
          <w:left w:val="none" w:color="auto" w:sz="0" w:space="0"/>
          <w:bottom w:val="dashed" w:color="EAEAEA" w:sz="6" w:space="7"/>
          <w:right w:val="none" w:color="auto" w:sz="0" w:space="0"/>
        </w:pBdr>
        <w:shd w:val="clear" w:color="auto" w:fill="FFFFFF"/>
        <w:spacing w:before="0" w:beforeAutospacing="0" w:after="0" w:afterAutospacing="0" w:line="540" w:lineRule="atLeast"/>
        <w:ind w:left="0" w:right="0" w:firstLine="0"/>
        <w:jc w:val="center"/>
        <w:textAlignment w:val="baseline"/>
        <w:rPr>
          <w:rFonts w:ascii="微软雅黑" w:hAnsi="微软雅黑" w:eastAsia="微软雅黑" w:cs="微软雅黑"/>
          <w:caps w:val="0"/>
          <w:color w:val="333333"/>
          <w:spacing w:val="0"/>
          <w:sz w:val="27"/>
          <w:szCs w:val="27"/>
        </w:rPr>
      </w:pPr>
      <w:r>
        <w:rPr>
          <w:rFonts w:hint="eastAsia" w:ascii="黑体" w:hAnsi="宋体" w:eastAsia="黑体" w:cs="黑体"/>
          <w:i w:val="0"/>
          <w:iCs w:val="0"/>
          <w:caps w:val="0"/>
          <w:color w:val="333333"/>
          <w:spacing w:val="0"/>
          <w:sz w:val="28"/>
          <w:szCs w:val="28"/>
          <w:u w:val="single"/>
          <w:shd w:val="clear" w:color="auto" w:fill="FFFFFF"/>
          <w:lang w:eastAsia="zh-CN"/>
        </w:rPr>
        <w:t>202</w:t>
      </w:r>
      <w:r>
        <w:rPr>
          <w:rFonts w:hint="eastAsia" w:ascii="黑体" w:hAnsi="宋体" w:eastAsia="黑体" w:cs="黑体"/>
          <w:i w:val="0"/>
          <w:iCs w:val="0"/>
          <w:caps w:val="0"/>
          <w:color w:val="333333"/>
          <w:spacing w:val="0"/>
          <w:sz w:val="28"/>
          <w:szCs w:val="28"/>
          <w:u w:val="single"/>
          <w:shd w:val="clear" w:color="auto" w:fill="FFFFFF"/>
          <w:lang w:val="en-US" w:eastAsia="zh-CN"/>
        </w:rPr>
        <w:t>5</w:t>
      </w:r>
      <w:r>
        <w:rPr>
          <w:rFonts w:hint="eastAsia" w:ascii="黑体" w:hAnsi="宋体" w:eastAsia="黑体" w:cs="黑体"/>
          <w:i w:val="0"/>
          <w:iCs w:val="0"/>
          <w:caps w:val="0"/>
          <w:color w:val="333333"/>
          <w:spacing w:val="0"/>
          <w:sz w:val="28"/>
          <w:szCs w:val="28"/>
          <w:u w:val="single"/>
          <w:shd w:val="clear" w:color="auto" w:fill="FFFFFF"/>
          <w:lang w:eastAsia="zh-CN"/>
        </w:rPr>
        <w:t>年度专项内部审计协审项目</w:t>
      </w:r>
      <w:r>
        <w:rPr>
          <w:rFonts w:hint="eastAsia" w:ascii="黑体" w:hAnsi="宋体" w:eastAsia="黑体" w:cs="黑体"/>
          <w:i w:val="0"/>
          <w:iCs w:val="0"/>
          <w:caps w:val="0"/>
          <w:color w:val="333333"/>
          <w:spacing w:val="0"/>
          <w:sz w:val="28"/>
          <w:szCs w:val="28"/>
          <w:u w:val="none"/>
          <w:shd w:val="clear" w:color="auto" w:fill="FFFFFF"/>
          <w:lang w:val="en-US" w:eastAsia="zh-CN"/>
        </w:rPr>
        <w:t>招标公告</w:t>
      </w:r>
    </w:p>
    <w:p w14:paraId="06850D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shd w:val="clear" w:color="auto" w:fill="FFFFFF"/>
          <w:vertAlign w:val="baseline"/>
        </w:rPr>
        <w:t>根据《中华人民共和国政府采购法》等有关规定，</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浙江绍兴杭绍临空开发集团有限公司</w:t>
      </w:r>
      <w:r>
        <w:rPr>
          <w:rFonts w:hint="eastAsia" w:ascii="仿宋" w:hAnsi="仿宋" w:eastAsia="仿宋" w:cs="仿宋"/>
          <w:i w:val="0"/>
          <w:iCs w:val="0"/>
          <w:caps w:val="0"/>
          <w:color w:val="000000"/>
          <w:spacing w:val="0"/>
          <w:sz w:val="30"/>
          <w:szCs w:val="30"/>
          <w:shd w:val="clear" w:color="auto" w:fill="FFFFFF"/>
          <w:vertAlign w:val="baseline"/>
        </w:rPr>
        <w:t>，就</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浙江绍兴杭绍临空开发集团（轨道交通集团）202</w:t>
      </w:r>
      <w:r>
        <w:rPr>
          <w:rFonts w:hint="eastAsia" w:ascii="仿宋" w:hAnsi="仿宋" w:eastAsia="仿宋" w:cs="仿宋"/>
          <w:caps w:val="0"/>
          <w:color w:val="000000"/>
          <w:spacing w:val="0"/>
          <w:sz w:val="30"/>
          <w:szCs w:val="30"/>
          <w:u w:val="single"/>
          <w:shd w:val="clear" w:color="auto" w:fill="FFFFFF"/>
          <w:vertAlign w:val="baseline"/>
          <w:lang w:val="en-US" w:eastAsia="zh-CN"/>
        </w:rPr>
        <w:t>5</w:t>
      </w:r>
      <w:r>
        <w:rPr>
          <w:rFonts w:hint="eastAsia" w:ascii="仿宋" w:hAnsi="仿宋" w:eastAsia="仿宋" w:cs="仿宋"/>
          <w:caps w:val="0"/>
          <w:color w:val="000000"/>
          <w:spacing w:val="0"/>
          <w:sz w:val="30"/>
          <w:szCs w:val="30"/>
          <w:u w:val="single"/>
          <w:shd w:val="clear" w:color="auto" w:fill="FFFFFF"/>
          <w:vertAlign w:val="baseline"/>
          <w:lang w:eastAsia="zh-CN"/>
        </w:rPr>
        <w:t>年度专项内部审计协审项目</w:t>
      </w:r>
      <w:r>
        <w:rPr>
          <w:rFonts w:hint="eastAsia" w:ascii="仿宋" w:hAnsi="仿宋" w:eastAsia="仿宋" w:cs="仿宋"/>
          <w:caps w:val="0"/>
          <w:color w:val="000000"/>
          <w:spacing w:val="0"/>
          <w:sz w:val="30"/>
          <w:szCs w:val="30"/>
          <w:u w:val="single"/>
          <w:shd w:val="clear" w:color="auto" w:fill="FFFFFF"/>
          <w:vertAlign w:val="baseline"/>
        </w:rPr>
        <w:t>，</w:t>
      </w:r>
      <w:r>
        <w:rPr>
          <w:rFonts w:hint="eastAsia" w:ascii="仿宋" w:hAnsi="仿宋" w:eastAsia="仿宋" w:cs="仿宋"/>
          <w:i w:val="0"/>
          <w:iCs w:val="0"/>
          <w:caps w:val="0"/>
          <w:color w:val="000000"/>
          <w:spacing w:val="0"/>
          <w:sz w:val="30"/>
          <w:szCs w:val="30"/>
          <w:shd w:val="clear" w:color="auto" w:fill="FFFFFF"/>
          <w:vertAlign w:val="baseline"/>
        </w:rPr>
        <w:t>进行公开招标，欢迎国内合格的供应商前来投标。</w:t>
      </w:r>
      <w:r>
        <w:rPr>
          <w:rFonts w:hint="eastAsia" w:ascii="仿宋" w:hAnsi="仿宋" w:eastAsia="仿宋" w:cs="仿宋"/>
          <w:caps w:val="0"/>
          <w:color w:val="000000"/>
          <w:spacing w:val="0"/>
          <w:sz w:val="30"/>
          <w:szCs w:val="30"/>
          <w:shd w:val="clear" w:color="auto" w:fill="FFFFFF"/>
          <w:vertAlign w:val="baseline"/>
        </w:rPr>
        <w:t>现决定对该项目进行公开招标，公告如下：</w:t>
      </w:r>
    </w:p>
    <w:p w14:paraId="3D63779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sz w:val="30"/>
          <w:szCs w:val="30"/>
        </w:rPr>
      </w:pPr>
      <w:r>
        <w:rPr>
          <w:rFonts w:hint="eastAsia" w:ascii="仿宋" w:hAnsi="仿宋" w:eastAsia="仿宋" w:cs="仿宋"/>
          <w:b/>
          <w:bCs/>
          <w:caps w:val="0"/>
          <w:color w:val="000000"/>
          <w:spacing w:val="0"/>
          <w:sz w:val="30"/>
          <w:szCs w:val="30"/>
          <w:shd w:val="clear" w:color="auto" w:fill="FFFFFF"/>
          <w:vertAlign w:val="baseline"/>
        </w:rPr>
        <w:t>一、招标工程概况：</w:t>
      </w:r>
    </w:p>
    <w:p w14:paraId="491F844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baseline"/>
        <w:rPr>
          <w:rFonts w:hint="eastAsia" w:ascii="仿宋" w:hAnsi="仿宋" w:eastAsia="仿宋" w:cs="仿宋"/>
          <w:i w:val="0"/>
          <w:iCs w:val="0"/>
          <w:caps w:val="0"/>
          <w:color w:val="000000"/>
          <w:spacing w:val="0"/>
          <w:sz w:val="30"/>
          <w:szCs w:val="30"/>
          <w:u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1、项目名称</w:t>
      </w:r>
      <w:r>
        <w:rPr>
          <w:rFonts w:hint="eastAsia" w:ascii="仿宋" w:hAnsi="仿宋" w:eastAsia="仿宋" w:cs="仿宋"/>
          <w:caps w:val="0"/>
          <w:color w:val="000000"/>
          <w:spacing w:val="0"/>
          <w:sz w:val="30"/>
          <w:szCs w:val="30"/>
          <w:u w:val="none"/>
          <w:shd w:val="clear" w:color="auto" w:fill="FFFFFF"/>
          <w:vertAlign w:val="baseline"/>
        </w:rPr>
        <w:t>：</w:t>
      </w:r>
      <w:r>
        <w:rPr>
          <w:rFonts w:hint="eastAsia" w:ascii="仿宋" w:hAnsi="仿宋" w:eastAsia="仿宋" w:cs="仿宋"/>
          <w:caps w:val="0"/>
          <w:color w:val="000000"/>
          <w:spacing w:val="0"/>
          <w:sz w:val="30"/>
          <w:szCs w:val="30"/>
          <w:u w:val="single"/>
          <w:shd w:val="clear" w:color="auto" w:fill="FFFFFF"/>
          <w:vertAlign w:val="baseline"/>
          <w:lang w:eastAsia="zh-CN"/>
        </w:rPr>
        <w:t>浙江绍兴杭绍临空开发集团（轨道交通集团）202</w:t>
      </w:r>
      <w:r>
        <w:rPr>
          <w:rFonts w:hint="eastAsia" w:ascii="仿宋" w:hAnsi="仿宋" w:eastAsia="仿宋" w:cs="仿宋"/>
          <w:caps w:val="0"/>
          <w:color w:val="000000"/>
          <w:spacing w:val="0"/>
          <w:sz w:val="30"/>
          <w:szCs w:val="30"/>
          <w:u w:val="single"/>
          <w:shd w:val="clear" w:color="auto" w:fill="FFFFFF"/>
          <w:vertAlign w:val="baseline"/>
          <w:lang w:val="en-US" w:eastAsia="zh-CN"/>
        </w:rPr>
        <w:t>5</w:t>
      </w:r>
      <w:r>
        <w:rPr>
          <w:rFonts w:hint="eastAsia" w:ascii="仿宋" w:hAnsi="仿宋" w:eastAsia="仿宋" w:cs="仿宋"/>
          <w:caps w:val="0"/>
          <w:color w:val="000000"/>
          <w:spacing w:val="0"/>
          <w:sz w:val="30"/>
          <w:szCs w:val="30"/>
          <w:u w:val="single"/>
          <w:shd w:val="clear" w:color="auto" w:fill="FFFFFF"/>
          <w:vertAlign w:val="baseline"/>
          <w:lang w:eastAsia="zh-CN"/>
        </w:rPr>
        <w:t>年度专项内部审计协审项目</w:t>
      </w:r>
    </w:p>
    <w:p w14:paraId="53F908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shd w:val="clear" w:color="auto" w:fill="FFFFFF"/>
          <w:vertAlign w:val="baseline"/>
        </w:rPr>
        <w:t>2、项</w:t>
      </w:r>
      <w:r>
        <w:rPr>
          <w:rFonts w:hint="eastAsia" w:ascii="仿宋" w:hAnsi="仿宋" w:eastAsia="仿宋" w:cs="仿宋"/>
          <w:caps w:val="0"/>
          <w:color w:val="000000"/>
          <w:spacing w:val="0"/>
          <w:sz w:val="30"/>
          <w:szCs w:val="30"/>
          <w:highlight w:val="none"/>
          <w:shd w:val="clear" w:color="auto" w:fill="FFFFFF"/>
          <w:vertAlign w:val="baseline"/>
        </w:rPr>
        <w:t>目内容：</w:t>
      </w:r>
      <w:r>
        <w:rPr>
          <w:rFonts w:hint="eastAsia" w:ascii="仿宋" w:hAnsi="仿宋" w:eastAsia="仿宋" w:cs="仿宋"/>
          <w:caps w:val="0"/>
          <w:color w:val="000000"/>
          <w:spacing w:val="0"/>
          <w:sz w:val="30"/>
          <w:szCs w:val="30"/>
          <w:highlight w:val="none"/>
          <w:shd w:val="clear" w:color="auto" w:fill="FFFFFF"/>
          <w:vertAlign w:val="baseline"/>
          <w:lang w:eastAsia="zh-CN"/>
        </w:rPr>
        <w:t>浙江绍兴杭绍临空开发集团（轨道交通集团）202</w:t>
      </w:r>
      <w:r>
        <w:rPr>
          <w:rFonts w:hint="eastAsia" w:ascii="仿宋" w:hAnsi="仿宋" w:eastAsia="仿宋" w:cs="仿宋"/>
          <w:caps w:val="0"/>
          <w:color w:val="000000"/>
          <w:spacing w:val="0"/>
          <w:sz w:val="30"/>
          <w:szCs w:val="30"/>
          <w:highlight w:val="none"/>
          <w:shd w:val="clear" w:color="auto" w:fill="FFFFFF"/>
          <w:vertAlign w:val="baseline"/>
          <w:lang w:val="en-US" w:eastAsia="zh-CN"/>
        </w:rPr>
        <w:t>5</w:t>
      </w:r>
      <w:r>
        <w:rPr>
          <w:rFonts w:hint="eastAsia" w:ascii="仿宋" w:hAnsi="仿宋" w:eastAsia="仿宋" w:cs="仿宋"/>
          <w:caps w:val="0"/>
          <w:color w:val="000000"/>
          <w:spacing w:val="0"/>
          <w:sz w:val="30"/>
          <w:szCs w:val="30"/>
          <w:highlight w:val="none"/>
          <w:shd w:val="clear" w:color="auto" w:fill="FFFFFF"/>
          <w:vertAlign w:val="baseline"/>
          <w:lang w:eastAsia="zh-CN"/>
        </w:rPr>
        <w:t>年度专项内部审计协审</w:t>
      </w:r>
      <w:r>
        <w:rPr>
          <w:rFonts w:hint="eastAsia" w:ascii="仿宋" w:hAnsi="仿宋" w:eastAsia="仿宋" w:cs="仿宋"/>
          <w:caps w:val="0"/>
          <w:color w:val="000000"/>
          <w:spacing w:val="0"/>
          <w:sz w:val="30"/>
          <w:szCs w:val="30"/>
          <w:highlight w:val="none"/>
          <w:shd w:val="clear" w:color="auto" w:fill="FFFFFF"/>
          <w:vertAlign w:val="baseline"/>
          <w:lang w:val="en-US" w:eastAsia="zh-CN"/>
        </w:rPr>
        <w:t>项目包含两个子项目，分别为</w:t>
      </w:r>
      <w:r>
        <w:rPr>
          <w:rFonts w:hint="eastAsia" w:ascii="仿宋" w:hAnsi="仿宋" w:eastAsia="仿宋" w:cs="仿宋"/>
          <w:caps w:val="0"/>
          <w:color w:val="000000"/>
          <w:spacing w:val="0"/>
          <w:sz w:val="30"/>
          <w:szCs w:val="30"/>
          <w:highlight w:val="none"/>
          <w:shd w:val="clear" w:color="auto" w:fill="FFFFFF"/>
          <w:vertAlign w:val="baseline"/>
          <w:lang w:eastAsia="zh-CN"/>
        </w:rPr>
        <w:t>“市场化经营子公司”专项内部审计</w:t>
      </w:r>
      <w:r>
        <w:rPr>
          <w:rFonts w:hint="eastAsia" w:ascii="仿宋" w:hAnsi="仿宋" w:eastAsia="仿宋" w:cs="仿宋"/>
          <w:caps w:val="0"/>
          <w:color w:val="000000"/>
          <w:spacing w:val="0"/>
          <w:sz w:val="30"/>
          <w:szCs w:val="30"/>
          <w:highlight w:val="none"/>
          <w:shd w:val="clear" w:color="auto" w:fill="FFFFFF"/>
          <w:vertAlign w:val="baseline"/>
          <w:lang w:val="en-US" w:eastAsia="zh-CN"/>
        </w:rPr>
        <w:t>协审项目和“施工合同履约”专项内部审计协审项目。预算价为51000元。</w:t>
      </w:r>
    </w:p>
    <w:p w14:paraId="2B4C33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both"/>
        <w:textAlignment w:val="baseline"/>
        <w:rPr>
          <w:rFonts w:hint="default" w:ascii="仿宋" w:hAnsi="仿宋" w:eastAsia="仿宋" w:cs="仿宋"/>
          <w:caps w:val="0"/>
          <w:color w:val="000000"/>
          <w:spacing w:val="0"/>
          <w:sz w:val="32"/>
          <w:szCs w:val="32"/>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（1）</w:t>
      </w:r>
      <w:r>
        <w:rPr>
          <w:rFonts w:hint="eastAsia" w:ascii="仿宋" w:hAnsi="仿宋" w:eastAsia="仿宋" w:cs="仿宋"/>
          <w:caps w:val="0"/>
          <w:color w:val="000000"/>
          <w:spacing w:val="0"/>
          <w:sz w:val="30"/>
          <w:szCs w:val="30"/>
          <w:highlight w:val="none"/>
          <w:shd w:val="clear" w:color="auto" w:fill="FFFFFF"/>
          <w:vertAlign w:val="baseline"/>
          <w:lang w:eastAsia="zh-CN"/>
        </w:rPr>
        <w:t>“市场化经营子公司”专项内部审计：重大经济事项的决策、执行和效果情况、内部管理制度制定和执行情况、招标及合同管理情况</w:t>
      </w:r>
      <w:r>
        <w:rPr>
          <w:rFonts w:hint="eastAsia" w:ascii="仿宋" w:hAnsi="仿宋" w:eastAsia="仿宋" w:cs="仿宋"/>
          <w:caps w:val="0"/>
          <w:color w:val="000000"/>
          <w:spacing w:val="0"/>
          <w:sz w:val="30"/>
          <w:szCs w:val="30"/>
          <w:highlight w:val="none"/>
          <w:shd w:val="clear" w:color="auto" w:fill="FFFFFF"/>
          <w:vertAlign w:val="baseline"/>
          <w:lang w:val="en-US" w:eastAsia="zh-CN"/>
        </w:rPr>
        <w:t>等</w:t>
      </w:r>
      <w:r>
        <w:rPr>
          <w:rFonts w:hint="eastAsia" w:ascii="仿宋" w:hAnsi="仿宋" w:eastAsia="仿宋" w:cs="仿宋"/>
          <w:caps w:val="0"/>
          <w:color w:val="000000"/>
          <w:spacing w:val="0"/>
          <w:sz w:val="30"/>
          <w:szCs w:val="30"/>
          <w:highlight w:val="none"/>
          <w:shd w:val="clear" w:color="auto" w:fill="FFFFFF"/>
          <w:vertAlign w:val="baseline"/>
          <w:lang w:eastAsia="zh-CN"/>
        </w:rPr>
        <w:t>。协审内容的对象为</w:t>
      </w:r>
      <w:r>
        <w:rPr>
          <w:rFonts w:hint="eastAsia" w:ascii="仿宋" w:hAnsi="仿宋" w:eastAsia="仿宋" w:cs="仿宋"/>
          <w:kern w:val="0"/>
          <w:sz w:val="32"/>
          <w:szCs w:val="32"/>
          <w:highlight w:val="none"/>
          <w:lang w:val="en-US" w:eastAsia="zh-CN"/>
        </w:rPr>
        <w:t>集团下属市场化经营子公司（绍兴建科工程检测有限公司、绍兴市柯桥区临空星城城市商业经营管理有限公司、浙江绍兴杭绍临空星城新型建材有限公司、绍兴市柯桥区临空星城供应链管理有限公司），</w:t>
      </w:r>
      <w:r>
        <w:rPr>
          <w:rFonts w:hint="eastAsia" w:ascii="仿宋" w:hAnsi="仿宋" w:eastAsia="仿宋" w:cs="仿宋"/>
          <w:caps w:val="0"/>
          <w:color w:val="000000"/>
          <w:spacing w:val="0"/>
          <w:sz w:val="32"/>
          <w:szCs w:val="32"/>
          <w:highlight w:val="none"/>
          <w:shd w:val="clear" w:color="auto" w:fill="FFFFFF"/>
          <w:vertAlign w:val="baseline"/>
          <w:lang w:val="en-US" w:eastAsia="zh-CN"/>
        </w:rPr>
        <w:t>审计区间为</w:t>
      </w:r>
      <w:bookmarkStart w:id="0" w:name="OLE_LINK1"/>
      <w:r>
        <w:rPr>
          <w:rFonts w:hint="eastAsia" w:ascii="仿宋" w:hAnsi="仿宋" w:eastAsia="仿宋" w:cs="仿宋"/>
          <w:caps w:val="0"/>
          <w:color w:val="000000"/>
          <w:spacing w:val="0"/>
          <w:sz w:val="32"/>
          <w:szCs w:val="32"/>
          <w:highlight w:val="none"/>
          <w:shd w:val="clear" w:color="auto" w:fill="FFFFFF"/>
          <w:vertAlign w:val="baseline"/>
          <w:lang w:eastAsia="zh-CN"/>
        </w:rPr>
        <w:t>202</w:t>
      </w:r>
      <w:r>
        <w:rPr>
          <w:rFonts w:hint="eastAsia" w:ascii="仿宋" w:hAnsi="仿宋" w:eastAsia="仿宋" w:cs="仿宋"/>
          <w:caps w:val="0"/>
          <w:color w:val="000000"/>
          <w:spacing w:val="0"/>
          <w:sz w:val="32"/>
          <w:szCs w:val="32"/>
          <w:highlight w:val="none"/>
          <w:shd w:val="clear" w:color="auto" w:fill="FFFFFF"/>
          <w:vertAlign w:val="baseline"/>
          <w:lang w:val="en-US" w:eastAsia="zh-CN"/>
        </w:rPr>
        <w:t>4年</w:t>
      </w:r>
      <w:r>
        <w:rPr>
          <w:rFonts w:hint="eastAsia" w:ascii="仿宋" w:hAnsi="仿宋" w:eastAsia="仿宋" w:cs="仿宋"/>
          <w:caps w:val="0"/>
          <w:color w:val="000000"/>
          <w:spacing w:val="0"/>
          <w:sz w:val="32"/>
          <w:szCs w:val="32"/>
          <w:highlight w:val="none"/>
          <w:shd w:val="clear" w:color="auto" w:fill="FFFFFF"/>
          <w:vertAlign w:val="baseline"/>
          <w:lang w:eastAsia="zh-CN"/>
        </w:rPr>
        <w:t>1</w:t>
      </w:r>
      <w:r>
        <w:rPr>
          <w:rFonts w:hint="eastAsia" w:ascii="仿宋" w:hAnsi="仿宋" w:eastAsia="仿宋" w:cs="仿宋"/>
          <w:caps w:val="0"/>
          <w:color w:val="000000"/>
          <w:spacing w:val="0"/>
          <w:sz w:val="32"/>
          <w:szCs w:val="32"/>
          <w:highlight w:val="none"/>
          <w:shd w:val="clear" w:color="auto" w:fill="FFFFFF"/>
          <w:vertAlign w:val="baseline"/>
          <w:lang w:val="en-US" w:eastAsia="zh-CN"/>
        </w:rPr>
        <w:t>月1日</w:t>
      </w:r>
      <w:r>
        <w:rPr>
          <w:rFonts w:hint="eastAsia" w:ascii="仿宋" w:hAnsi="仿宋" w:eastAsia="仿宋" w:cs="仿宋"/>
          <w:caps w:val="0"/>
          <w:color w:val="000000"/>
          <w:spacing w:val="0"/>
          <w:sz w:val="32"/>
          <w:szCs w:val="32"/>
          <w:highlight w:val="none"/>
          <w:shd w:val="clear" w:color="auto" w:fill="FFFFFF"/>
          <w:vertAlign w:val="baseline"/>
          <w:lang w:eastAsia="zh-CN"/>
        </w:rPr>
        <w:t>-202</w:t>
      </w:r>
      <w:r>
        <w:rPr>
          <w:rFonts w:hint="eastAsia" w:ascii="仿宋" w:hAnsi="仿宋" w:eastAsia="仿宋" w:cs="仿宋"/>
          <w:caps w:val="0"/>
          <w:color w:val="000000"/>
          <w:spacing w:val="0"/>
          <w:sz w:val="32"/>
          <w:szCs w:val="32"/>
          <w:highlight w:val="none"/>
          <w:shd w:val="clear" w:color="auto" w:fill="FFFFFF"/>
          <w:vertAlign w:val="baseline"/>
          <w:lang w:val="en-US" w:eastAsia="zh-CN"/>
        </w:rPr>
        <w:t>4年12月</w:t>
      </w:r>
      <w:r>
        <w:rPr>
          <w:rFonts w:hint="eastAsia" w:ascii="仿宋" w:hAnsi="仿宋" w:eastAsia="仿宋" w:cs="仿宋"/>
          <w:caps w:val="0"/>
          <w:color w:val="000000"/>
          <w:spacing w:val="0"/>
          <w:sz w:val="32"/>
          <w:szCs w:val="32"/>
          <w:highlight w:val="none"/>
          <w:shd w:val="clear" w:color="auto" w:fill="FFFFFF"/>
          <w:vertAlign w:val="baseline"/>
          <w:lang w:eastAsia="zh-CN"/>
        </w:rPr>
        <w:t>3</w:t>
      </w:r>
      <w:r>
        <w:rPr>
          <w:rFonts w:hint="eastAsia" w:ascii="仿宋" w:hAnsi="仿宋" w:eastAsia="仿宋" w:cs="仿宋"/>
          <w:caps w:val="0"/>
          <w:color w:val="000000"/>
          <w:spacing w:val="0"/>
          <w:sz w:val="32"/>
          <w:szCs w:val="32"/>
          <w:highlight w:val="none"/>
          <w:shd w:val="clear" w:color="auto" w:fill="FFFFFF"/>
          <w:vertAlign w:val="baseline"/>
          <w:lang w:val="en-US" w:eastAsia="zh-CN"/>
        </w:rPr>
        <w:t>1日</w:t>
      </w:r>
      <w:bookmarkEnd w:id="0"/>
      <w:r>
        <w:rPr>
          <w:rFonts w:hint="eastAsia" w:ascii="仿宋" w:hAnsi="仿宋" w:eastAsia="仿宋" w:cs="仿宋"/>
          <w:caps w:val="0"/>
          <w:color w:val="000000"/>
          <w:spacing w:val="0"/>
          <w:sz w:val="32"/>
          <w:szCs w:val="32"/>
          <w:highlight w:val="none"/>
          <w:shd w:val="clear" w:color="auto" w:fill="FFFFFF"/>
          <w:vertAlign w:val="baseline"/>
          <w:lang w:val="en-US" w:eastAsia="zh-CN"/>
        </w:rPr>
        <w:t>，开展时间为</w:t>
      </w:r>
      <w:r>
        <w:rPr>
          <w:rFonts w:hint="eastAsia" w:ascii="仿宋" w:hAnsi="仿宋" w:eastAsia="仿宋" w:cs="仿宋"/>
          <w:kern w:val="0"/>
          <w:sz w:val="32"/>
          <w:szCs w:val="32"/>
          <w:highlight w:val="none"/>
          <w:lang w:val="en-US" w:eastAsia="zh-CN"/>
        </w:rPr>
        <w:t>2025年7月-2025年9月</w:t>
      </w:r>
      <w:r>
        <w:rPr>
          <w:rFonts w:hint="eastAsia" w:ascii="仿宋" w:hAnsi="仿宋" w:eastAsia="仿宋" w:cs="仿宋"/>
          <w:caps w:val="0"/>
          <w:color w:val="000000"/>
          <w:spacing w:val="0"/>
          <w:sz w:val="32"/>
          <w:szCs w:val="32"/>
          <w:highlight w:val="none"/>
          <w:shd w:val="clear" w:color="auto" w:fill="FFFFFF"/>
          <w:vertAlign w:val="baseline"/>
          <w:lang w:val="en-US" w:eastAsia="zh-CN"/>
        </w:rPr>
        <w:t>。</w:t>
      </w:r>
    </w:p>
    <w:p w14:paraId="4DEE2C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both"/>
        <w:textAlignment w:val="baseline"/>
        <w:rPr>
          <w:rFonts w:hint="default" w:ascii="仿宋" w:hAnsi="仿宋" w:eastAsia="仿宋" w:cs="仿宋"/>
          <w:caps w:val="0"/>
          <w:color w:val="000000"/>
          <w:spacing w:val="0"/>
          <w:sz w:val="32"/>
          <w:szCs w:val="32"/>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（2）“施工合同履约”专项内部审计：工程款支付、收回情况、履约保证金的收取及退回情况、农民工工资专用账户情况、</w:t>
      </w:r>
      <w:r>
        <w:rPr>
          <w:rFonts w:hint="eastAsia" w:ascii="仿宋" w:hAnsi="仿宋" w:eastAsia="仿宋" w:cs="仿宋"/>
          <w:kern w:val="0"/>
          <w:sz w:val="32"/>
          <w:szCs w:val="32"/>
          <w:lang w:val="en-US" w:eastAsia="zh-CN"/>
        </w:rPr>
        <w:t>罚款的扣除及收取情况、转包及非法分包情况、人员考勤情</w:t>
      </w:r>
      <w:r>
        <w:rPr>
          <w:rFonts w:hint="eastAsia" w:ascii="仿宋" w:hAnsi="仿宋" w:eastAsia="仿宋" w:cs="仿宋"/>
          <w:kern w:val="0"/>
          <w:sz w:val="32"/>
          <w:szCs w:val="32"/>
          <w:highlight w:val="none"/>
          <w:lang w:val="en-US" w:eastAsia="zh-CN"/>
        </w:rPr>
        <w:t>况等。</w:t>
      </w:r>
      <w:r>
        <w:rPr>
          <w:rFonts w:hint="eastAsia" w:ascii="仿宋" w:hAnsi="仿宋" w:eastAsia="仿宋" w:cs="仿宋"/>
          <w:caps w:val="0"/>
          <w:color w:val="000000"/>
          <w:spacing w:val="0"/>
          <w:sz w:val="30"/>
          <w:szCs w:val="30"/>
          <w:highlight w:val="none"/>
          <w:shd w:val="clear" w:color="auto" w:fill="FFFFFF"/>
          <w:vertAlign w:val="baseline"/>
          <w:lang w:eastAsia="zh-CN"/>
        </w:rPr>
        <w:t>协审内容的对象为临空开发集团（轨</w:t>
      </w:r>
      <w:r>
        <w:rPr>
          <w:rFonts w:hint="eastAsia" w:ascii="仿宋" w:hAnsi="仿宋" w:eastAsia="仿宋" w:cs="仿宋"/>
          <w:caps w:val="0"/>
          <w:color w:val="000000"/>
          <w:spacing w:val="0"/>
          <w:sz w:val="32"/>
          <w:szCs w:val="32"/>
          <w:highlight w:val="none"/>
          <w:shd w:val="clear" w:color="auto" w:fill="FFFFFF"/>
          <w:vertAlign w:val="baseline"/>
          <w:lang w:eastAsia="zh-CN"/>
        </w:rPr>
        <w:t>道交通集团）及下属子公司，</w:t>
      </w:r>
      <w:r>
        <w:rPr>
          <w:rFonts w:hint="eastAsia" w:ascii="仿宋" w:hAnsi="仿宋" w:eastAsia="仿宋" w:cs="仿宋"/>
          <w:caps w:val="0"/>
          <w:color w:val="000000"/>
          <w:spacing w:val="0"/>
          <w:sz w:val="32"/>
          <w:szCs w:val="32"/>
          <w:highlight w:val="none"/>
          <w:shd w:val="clear" w:color="auto" w:fill="FFFFFF"/>
          <w:vertAlign w:val="baseline"/>
          <w:lang w:val="en-US" w:eastAsia="zh-CN"/>
        </w:rPr>
        <w:t>审计区间</w:t>
      </w:r>
      <w:r>
        <w:rPr>
          <w:rFonts w:hint="eastAsia" w:ascii="仿宋" w:hAnsi="仿宋" w:eastAsia="仿宋" w:cs="仿宋"/>
          <w:caps w:val="0"/>
          <w:color w:val="000000"/>
          <w:spacing w:val="0"/>
          <w:sz w:val="32"/>
          <w:szCs w:val="32"/>
          <w:highlight w:val="none"/>
          <w:shd w:val="clear" w:color="auto" w:fill="FFFFFF"/>
          <w:vertAlign w:val="baseline"/>
          <w:lang w:eastAsia="zh-CN"/>
        </w:rPr>
        <w:t>为202</w:t>
      </w:r>
      <w:r>
        <w:rPr>
          <w:rFonts w:hint="eastAsia" w:ascii="仿宋" w:hAnsi="仿宋" w:eastAsia="仿宋" w:cs="仿宋"/>
          <w:caps w:val="0"/>
          <w:color w:val="000000"/>
          <w:spacing w:val="0"/>
          <w:sz w:val="32"/>
          <w:szCs w:val="32"/>
          <w:highlight w:val="none"/>
          <w:shd w:val="clear" w:color="auto" w:fill="FFFFFF"/>
          <w:vertAlign w:val="baseline"/>
          <w:lang w:val="en-US" w:eastAsia="zh-CN"/>
        </w:rPr>
        <w:t>4年</w:t>
      </w:r>
      <w:r>
        <w:rPr>
          <w:rFonts w:hint="eastAsia" w:ascii="仿宋" w:hAnsi="仿宋" w:eastAsia="仿宋" w:cs="仿宋"/>
          <w:caps w:val="0"/>
          <w:color w:val="000000"/>
          <w:spacing w:val="0"/>
          <w:sz w:val="32"/>
          <w:szCs w:val="32"/>
          <w:highlight w:val="none"/>
          <w:shd w:val="clear" w:color="auto" w:fill="FFFFFF"/>
          <w:vertAlign w:val="baseline"/>
          <w:lang w:eastAsia="zh-CN"/>
        </w:rPr>
        <w:t>1</w:t>
      </w:r>
      <w:r>
        <w:rPr>
          <w:rFonts w:hint="eastAsia" w:ascii="仿宋" w:hAnsi="仿宋" w:eastAsia="仿宋" w:cs="仿宋"/>
          <w:caps w:val="0"/>
          <w:color w:val="000000"/>
          <w:spacing w:val="0"/>
          <w:sz w:val="32"/>
          <w:szCs w:val="32"/>
          <w:highlight w:val="none"/>
          <w:shd w:val="clear" w:color="auto" w:fill="FFFFFF"/>
          <w:vertAlign w:val="baseline"/>
          <w:lang w:val="en-US" w:eastAsia="zh-CN"/>
        </w:rPr>
        <w:t>月1日</w:t>
      </w:r>
      <w:r>
        <w:rPr>
          <w:rFonts w:hint="eastAsia" w:ascii="仿宋" w:hAnsi="仿宋" w:eastAsia="仿宋" w:cs="仿宋"/>
          <w:caps w:val="0"/>
          <w:color w:val="000000"/>
          <w:spacing w:val="0"/>
          <w:sz w:val="32"/>
          <w:szCs w:val="32"/>
          <w:highlight w:val="none"/>
          <w:shd w:val="clear" w:color="auto" w:fill="FFFFFF"/>
          <w:vertAlign w:val="baseline"/>
          <w:lang w:eastAsia="zh-CN"/>
        </w:rPr>
        <w:t>-202</w:t>
      </w:r>
      <w:r>
        <w:rPr>
          <w:rFonts w:hint="eastAsia" w:ascii="仿宋" w:hAnsi="仿宋" w:eastAsia="仿宋" w:cs="仿宋"/>
          <w:caps w:val="0"/>
          <w:color w:val="000000"/>
          <w:spacing w:val="0"/>
          <w:sz w:val="32"/>
          <w:szCs w:val="32"/>
          <w:highlight w:val="none"/>
          <w:shd w:val="clear" w:color="auto" w:fill="FFFFFF"/>
          <w:vertAlign w:val="baseline"/>
          <w:lang w:val="en-US" w:eastAsia="zh-CN"/>
        </w:rPr>
        <w:t>4年12月</w:t>
      </w:r>
      <w:r>
        <w:rPr>
          <w:rFonts w:hint="eastAsia" w:ascii="仿宋" w:hAnsi="仿宋" w:eastAsia="仿宋" w:cs="仿宋"/>
          <w:caps w:val="0"/>
          <w:color w:val="000000"/>
          <w:spacing w:val="0"/>
          <w:sz w:val="32"/>
          <w:szCs w:val="32"/>
          <w:highlight w:val="none"/>
          <w:shd w:val="clear" w:color="auto" w:fill="FFFFFF"/>
          <w:vertAlign w:val="baseline"/>
          <w:lang w:eastAsia="zh-CN"/>
        </w:rPr>
        <w:t>3</w:t>
      </w:r>
      <w:r>
        <w:rPr>
          <w:rFonts w:hint="eastAsia" w:ascii="仿宋" w:hAnsi="仿宋" w:eastAsia="仿宋" w:cs="仿宋"/>
          <w:caps w:val="0"/>
          <w:color w:val="000000"/>
          <w:spacing w:val="0"/>
          <w:sz w:val="32"/>
          <w:szCs w:val="32"/>
          <w:highlight w:val="none"/>
          <w:shd w:val="clear" w:color="auto" w:fill="FFFFFF"/>
          <w:vertAlign w:val="baseline"/>
          <w:lang w:val="en-US" w:eastAsia="zh-CN"/>
        </w:rPr>
        <w:t>1日，开展时间为</w:t>
      </w:r>
      <w:r>
        <w:rPr>
          <w:rFonts w:hint="eastAsia" w:ascii="仿宋" w:hAnsi="仿宋" w:eastAsia="仿宋" w:cs="仿宋"/>
          <w:kern w:val="0"/>
          <w:sz w:val="32"/>
          <w:szCs w:val="32"/>
          <w:lang w:val="en-US" w:eastAsia="zh-CN"/>
        </w:rPr>
        <w:t>2025年9月-2025年10月</w:t>
      </w:r>
      <w:r>
        <w:rPr>
          <w:rFonts w:hint="eastAsia" w:ascii="仿宋" w:hAnsi="仿宋" w:eastAsia="仿宋" w:cs="仿宋"/>
          <w:caps w:val="0"/>
          <w:color w:val="000000"/>
          <w:spacing w:val="0"/>
          <w:sz w:val="32"/>
          <w:szCs w:val="32"/>
          <w:highlight w:val="none"/>
          <w:shd w:val="clear" w:color="auto" w:fill="FFFFFF"/>
          <w:vertAlign w:val="baseline"/>
          <w:lang w:val="en-US" w:eastAsia="zh-CN"/>
        </w:rPr>
        <w:t>。</w:t>
      </w:r>
    </w:p>
    <w:p w14:paraId="02870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sz w:val="30"/>
          <w:szCs w:val="30"/>
          <w:highlight w:val="none"/>
        </w:rPr>
      </w:pPr>
      <w:r>
        <w:rPr>
          <w:rFonts w:hint="eastAsia" w:ascii="仿宋" w:hAnsi="仿宋" w:eastAsia="仿宋" w:cs="仿宋"/>
          <w:b/>
          <w:bCs/>
          <w:caps w:val="0"/>
          <w:color w:val="000000"/>
          <w:spacing w:val="0"/>
          <w:sz w:val="30"/>
          <w:szCs w:val="30"/>
          <w:highlight w:val="none"/>
          <w:shd w:val="clear" w:color="auto" w:fill="FFFFFF"/>
          <w:vertAlign w:val="baseline"/>
          <w:lang w:val="en-US" w:eastAsia="zh-CN"/>
        </w:rPr>
        <w:t>二</w:t>
      </w:r>
      <w:r>
        <w:rPr>
          <w:rFonts w:hint="eastAsia" w:ascii="仿宋" w:hAnsi="仿宋" w:eastAsia="仿宋" w:cs="仿宋"/>
          <w:b/>
          <w:bCs/>
          <w:caps w:val="0"/>
          <w:color w:val="000000"/>
          <w:spacing w:val="0"/>
          <w:sz w:val="30"/>
          <w:szCs w:val="30"/>
          <w:highlight w:val="none"/>
          <w:shd w:val="clear" w:color="auto" w:fill="FFFFFF"/>
          <w:vertAlign w:val="baseline"/>
        </w:rPr>
        <w:t>、资质要求</w:t>
      </w:r>
    </w:p>
    <w:p w14:paraId="69F3E6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①本次招标不接受被发改委、人民法院等行政主管部门列为失信联合惩戒对象的投标报名；</w:t>
      </w:r>
    </w:p>
    <w:p w14:paraId="5DA98F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default"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②具备本项目实施能力，拟派的项目负责人具有注册会计师职业资格证书。</w:t>
      </w:r>
    </w:p>
    <w:p w14:paraId="1E7741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highlight w:val="none"/>
          <w:shd w:val="clear" w:color="auto" w:fill="FFFFFF"/>
          <w:vertAlign w:val="baseline"/>
          <w:lang w:val="en-US" w:eastAsia="zh-CN"/>
        </w:rPr>
      </w:pPr>
      <w:r>
        <w:rPr>
          <w:rFonts w:hint="eastAsia" w:ascii="仿宋" w:hAnsi="仿宋" w:eastAsia="仿宋" w:cs="仿宋"/>
          <w:caps w:val="0"/>
          <w:color w:val="000000"/>
          <w:spacing w:val="0"/>
          <w:sz w:val="30"/>
          <w:szCs w:val="30"/>
          <w:highlight w:val="none"/>
          <w:shd w:val="clear" w:color="auto" w:fill="FFFFFF"/>
          <w:vertAlign w:val="baseline"/>
          <w:lang w:val="en-US" w:eastAsia="zh-CN"/>
        </w:rPr>
        <w:t>③本项目不接收联合体投标。</w:t>
      </w:r>
    </w:p>
    <w:p w14:paraId="31F3C0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b/>
          <w:bCs/>
          <w:sz w:val="30"/>
          <w:szCs w:val="30"/>
        </w:rPr>
      </w:pPr>
      <w:r>
        <w:rPr>
          <w:rFonts w:hint="eastAsia" w:ascii="仿宋" w:hAnsi="仿宋" w:eastAsia="仿宋" w:cs="仿宋"/>
          <w:b/>
          <w:bCs/>
          <w:caps w:val="0"/>
          <w:color w:val="000000"/>
          <w:spacing w:val="0"/>
          <w:sz w:val="30"/>
          <w:szCs w:val="30"/>
          <w:shd w:val="clear" w:color="auto" w:fill="FFFFFF"/>
          <w:vertAlign w:val="baseline"/>
          <w:lang w:val="en-US" w:eastAsia="zh-CN"/>
        </w:rPr>
        <w:t>三</w:t>
      </w:r>
      <w:r>
        <w:rPr>
          <w:rFonts w:hint="eastAsia" w:ascii="仿宋" w:hAnsi="仿宋" w:eastAsia="仿宋" w:cs="仿宋"/>
          <w:b/>
          <w:bCs/>
          <w:caps w:val="0"/>
          <w:color w:val="000000"/>
          <w:spacing w:val="0"/>
          <w:sz w:val="30"/>
          <w:szCs w:val="30"/>
          <w:shd w:val="clear" w:color="auto" w:fill="FFFFFF"/>
          <w:vertAlign w:val="baseline"/>
        </w:rPr>
        <w:t>、</w:t>
      </w:r>
      <w:r>
        <w:rPr>
          <w:rFonts w:hint="eastAsia" w:ascii="仿宋" w:hAnsi="仿宋" w:eastAsia="仿宋" w:cs="仿宋"/>
          <w:b/>
          <w:bCs/>
          <w:caps w:val="0"/>
          <w:color w:val="000000"/>
          <w:spacing w:val="0"/>
          <w:sz w:val="30"/>
          <w:szCs w:val="30"/>
          <w:highlight w:val="none"/>
          <w:shd w:val="clear" w:color="auto" w:fill="FFFFFF"/>
          <w:vertAlign w:val="baseline"/>
        </w:rPr>
        <w:t>报名时间、地点</w:t>
      </w:r>
    </w:p>
    <w:p w14:paraId="109DAB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72"/>
        <w:jc w:val="left"/>
        <w:textAlignment w:val="baseline"/>
        <w:rPr>
          <w:rFonts w:hint="eastAsia" w:ascii="仿宋" w:hAnsi="仿宋" w:eastAsia="仿宋" w:cs="仿宋"/>
          <w:caps w:val="0"/>
          <w:color w:val="000000"/>
          <w:spacing w:val="0"/>
          <w:sz w:val="30"/>
          <w:szCs w:val="30"/>
          <w:shd w:val="clear" w:color="auto" w:fill="FFFFFF"/>
          <w:vertAlign w:val="baseline"/>
        </w:rPr>
      </w:pPr>
      <w:r>
        <w:rPr>
          <w:rFonts w:hint="eastAsia" w:ascii="仿宋" w:hAnsi="仿宋" w:eastAsia="仿宋" w:cs="仿宋"/>
          <w:caps w:val="0"/>
          <w:color w:val="000000"/>
          <w:spacing w:val="0"/>
          <w:sz w:val="30"/>
          <w:szCs w:val="30"/>
          <w:shd w:val="clear" w:color="auto" w:fill="FFFFFF"/>
          <w:vertAlign w:val="baseline"/>
        </w:rPr>
        <w:t>1、投标人在202</w:t>
      </w:r>
      <w:r>
        <w:rPr>
          <w:rFonts w:hint="eastAsia" w:ascii="仿宋" w:hAnsi="仿宋" w:eastAsia="仿宋" w:cs="仿宋"/>
          <w:caps w:val="0"/>
          <w:color w:val="000000"/>
          <w:spacing w:val="0"/>
          <w:sz w:val="30"/>
          <w:szCs w:val="30"/>
          <w:shd w:val="clear" w:color="auto" w:fill="FFFFFF"/>
          <w:vertAlign w:val="baseline"/>
          <w:lang w:val="en-US" w:eastAsia="zh-CN"/>
        </w:rPr>
        <w:t>5</w:t>
      </w:r>
      <w:r>
        <w:rPr>
          <w:rFonts w:hint="eastAsia" w:ascii="仿宋" w:hAnsi="仿宋" w:eastAsia="仿宋" w:cs="仿宋"/>
          <w:caps w:val="0"/>
          <w:color w:val="000000"/>
          <w:spacing w:val="0"/>
          <w:sz w:val="30"/>
          <w:szCs w:val="30"/>
          <w:shd w:val="clear" w:color="auto" w:fill="FFFFFF"/>
          <w:vertAlign w:val="baseline"/>
        </w:rPr>
        <w:t>年</w:t>
      </w:r>
      <w:r>
        <w:rPr>
          <w:rFonts w:hint="eastAsia" w:ascii="仿宋" w:hAnsi="仿宋" w:eastAsia="仿宋" w:cs="仿宋"/>
          <w:caps w:val="0"/>
          <w:color w:val="000000"/>
          <w:spacing w:val="0"/>
          <w:sz w:val="30"/>
          <w:szCs w:val="30"/>
          <w:highlight w:val="none"/>
          <w:shd w:val="clear" w:color="auto" w:fill="FFFFFF"/>
          <w:vertAlign w:val="baseline"/>
          <w:lang w:val="en-US" w:eastAsia="zh-CN"/>
        </w:rPr>
        <w:t>7</w:t>
      </w:r>
      <w:r>
        <w:rPr>
          <w:rFonts w:hint="eastAsia" w:ascii="仿宋" w:hAnsi="仿宋" w:eastAsia="仿宋" w:cs="仿宋"/>
          <w:caps w:val="0"/>
          <w:color w:val="000000"/>
          <w:spacing w:val="0"/>
          <w:sz w:val="30"/>
          <w:szCs w:val="30"/>
          <w:highlight w:val="none"/>
          <w:shd w:val="clear" w:color="auto" w:fill="FFFFFF"/>
          <w:vertAlign w:val="baseline"/>
        </w:rPr>
        <w:t>月</w:t>
      </w:r>
      <w:r>
        <w:rPr>
          <w:rFonts w:hint="eastAsia" w:ascii="仿宋" w:hAnsi="仿宋" w:eastAsia="仿宋" w:cs="仿宋"/>
          <w:caps w:val="0"/>
          <w:color w:val="000000"/>
          <w:spacing w:val="0"/>
          <w:sz w:val="30"/>
          <w:szCs w:val="30"/>
          <w:highlight w:val="none"/>
          <w:shd w:val="clear" w:color="auto" w:fill="FFFFFF"/>
          <w:vertAlign w:val="baseline"/>
          <w:lang w:val="en-US" w:eastAsia="zh-CN"/>
        </w:rPr>
        <w:t>11</w:t>
      </w:r>
      <w:r>
        <w:rPr>
          <w:rFonts w:hint="eastAsia" w:ascii="仿宋" w:hAnsi="仿宋" w:eastAsia="仿宋" w:cs="仿宋"/>
          <w:caps w:val="0"/>
          <w:color w:val="000000"/>
          <w:spacing w:val="0"/>
          <w:sz w:val="30"/>
          <w:szCs w:val="30"/>
          <w:highlight w:val="none"/>
          <w:shd w:val="clear" w:color="auto" w:fill="FFFFFF"/>
          <w:vertAlign w:val="baseline"/>
        </w:rPr>
        <w:t>日1</w:t>
      </w:r>
      <w:r>
        <w:rPr>
          <w:rFonts w:hint="eastAsia" w:ascii="仿宋" w:hAnsi="仿宋" w:eastAsia="仿宋" w:cs="仿宋"/>
          <w:caps w:val="0"/>
          <w:color w:val="000000"/>
          <w:spacing w:val="0"/>
          <w:sz w:val="30"/>
          <w:szCs w:val="30"/>
          <w:shd w:val="clear" w:color="auto" w:fill="FFFFFF"/>
          <w:vertAlign w:val="baseline"/>
        </w:rPr>
        <w:t>7:00时前（逾期不再受理），应提交以下资料：营业执照、法人授权委托书、授权人身份证及联系方式</w:t>
      </w:r>
      <w:r>
        <w:rPr>
          <w:rFonts w:hint="eastAsia" w:ascii="仿宋" w:hAnsi="仿宋" w:eastAsia="仿宋" w:cs="仿宋"/>
          <w:caps w:val="0"/>
          <w:color w:val="000000"/>
          <w:spacing w:val="0"/>
          <w:sz w:val="30"/>
          <w:szCs w:val="30"/>
          <w:shd w:val="clear" w:color="auto" w:fill="FFFFFF"/>
          <w:vertAlign w:val="baseline"/>
          <w:lang w:eastAsia="zh-CN"/>
        </w:rPr>
        <w:t>、</w:t>
      </w:r>
      <w:r>
        <w:rPr>
          <w:rFonts w:hint="eastAsia" w:ascii="仿宋" w:hAnsi="仿宋" w:eastAsia="仿宋" w:cs="仿宋"/>
          <w:caps w:val="0"/>
          <w:color w:val="000000"/>
          <w:spacing w:val="0"/>
          <w:sz w:val="30"/>
          <w:szCs w:val="30"/>
          <w:highlight w:val="none"/>
          <w:shd w:val="clear" w:color="auto" w:fill="FFFFFF"/>
          <w:vertAlign w:val="baseline"/>
          <w:lang w:val="en-US" w:eastAsia="zh-CN"/>
        </w:rPr>
        <w:t>注册会计师职业资格证书</w:t>
      </w:r>
      <w:r>
        <w:rPr>
          <w:rFonts w:hint="eastAsia" w:ascii="仿宋" w:hAnsi="仿宋" w:eastAsia="仿宋" w:cs="仿宋"/>
          <w:caps w:val="0"/>
          <w:color w:val="000000"/>
          <w:spacing w:val="0"/>
          <w:sz w:val="30"/>
          <w:szCs w:val="30"/>
          <w:highlight w:val="none"/>
          <w:shd w:val="clear" w:color="auto" w:fill="FFFFFF"/>
          <w:vertAlign w:val="baseline"/>
        </w:rPr>
        <w:t>。（报名时以上资料需提供复印件加盖单位公章扫描PDF件），通过电子邮件形式提交。（电子邮箱：</w:t>
      </w:r>
      <w:r>
        <w:rPr>
          <w:rFonts w:hint="eastAsia" w:ascii="仿宋" w:hAnsi="仿宋" w:eastAsia="仿宋" w:cs="仿宋"/>
          <w:caps w:val="0"/>
          <w:color w:val="000000"/>
          <w:spacing w:val="0"/>
          <w:sz w:val="30"/>
          <w:szCs w:val="30"/>
          <w:highlight w:val="none"/>
          <w:shd w:val="clear" w:color="auto" w:fill="FFFFFF"/>
          <w:vertAlign w:val="baseline"/>
          <w:lang w:val="en-US" w:eastAsia="zh-CN"/>
        </w:rPr>
        <w:t>279218615@qq</w:t>
      </w:r>
      <w:r>
        <w:rPr>
          <w:rFonts w:hint="eastAsia" w:ascii="仿宋" w:hAnsi="仿宋" w:eastAsia="仿宋" w:cs="仿宋"/>
          <w:caps w:val="0"/>
          <w:color w:val="000000"/>
          <w:spacing w:val="0"/>
          <w:sz w:val="30"/>
          <w:szCs w:val="30"/>
          <w:highlight w:val="none"/>
          <w:shd w:val="clear" w:color="auto" w:fill="FFFFFF"/>
          <w:vertAlign w:val="baseline"/>
        </w:rPr>
        <w:t>.com），并联系0575-8411</w:t>
      </w:r>
      <w:r>
        <w:rPr>
          <w:rFonts w:hint="eastAsia" w:ascii="仿宋" w:hAnsi="仿宋" w:eastAsia="仿宋" w:cs="仿宋"/>
          <w:caps w:val="0"/>
          <w:color w:val="000000"/>
          <w:spacing w:val="0"/>
          <w:sz w:val="30"/>
          <w:szCs w:val="30"/>
          <w:highlight w:val="none"/>
          <w:shd w:val="clear" w:color="auto" w:fill="FFFFFF"/>
          <w:vertAlign w:val="baseline"/>
          <w:lang w:val="en-US" w:eastAsia="zh-CN"/>
        </w:rPr>
        <w:t>1821</w:t>
      </w:r>
      <w:r>
        <w:rPr>
          <w:rFonts w:hint="eastAsia" w:ascii="仿宋" w:hAnsi="仿宋" w:eastAsia="仿宋" w:cs="仿宋"/>
          <w:caps w:val="0"/>
          <w:color w:val="000000"/>
          <w:spacing w:val="0"/>
          <w:sz w:val="30"/>
          <w:szCs w:val="30"/>
          <w:highlight w:val="none"/>
          <w:shd w:val="clear" w:color="auto" w:fill="FFFFFF"/>
          <w:vertAlign w:val="baseline"/>
        </w:rPr>
        <w:t>确认</w:t>
      </w:r>
      <w:r>
        <w:rPr>
          <w:rFonts w:hint="eastAsia" w:ascii="仿宋" w:hAnsi="仿宋" w:eastAsia="仿宋" w:cs="仿宋"/>
          <w:caps w:val="0"/>
          <w:color w:val="000000"/>
          <w:spacing w:val="0"/>
          <w:sz w:val="30"/>
          <w:szCs w:val="30"/>
          <w:shd w:val="clear" w:color="auto" w:fill="FFFFFF"/>
          <w:vertAlign w:val="baseline"/>
        </w:rPr>
        <w:t>。未及时报名和未按要求提交核验资料的，报名无效。</w:t>
      </w:r>
    </w:p>
    <w:p w14:paraId="7333C92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四</w:t>
      </w:r>
      <w:r>
        <w:rPr>
          <w:rFonts w:hint="eastAsia" w:ascii="仿宋" w:hAnsi="仿宋" w:eastAsia="仿宋"/>
          <w:b/>
          <w:sz w:val="32"/>
          <w:szCs w:val="32"/>
        </w:rPr>
        <w:t>、投标截止时间</w:t>
      </w:r>
      <w:r>
        <w:rPr>
          <w:rFonts w:hint="eastAsia" w:ascii="仿宋" w:hAnsi="仿宋" w:eastAsia="仿宋"/>
          <w:bCs/>
          <w:sz w:val="32"/>
          <w:szCs w:val="32"/>
        </w:rPr>
        <w:t>：</w:t>
      </w:r>
      <w:r>
        <w:rPr>
          <w:rFonts w:hint="eastAsia" w:ascii="仿宋" w:hAnsi="仿宋" w:eastAsia="仿宋"/>
          <w:bCs/>
          <w:sz w:val="32"/>
          <w:szCs w:val="32"/>
          <w:highlight w:val="none"/>
          <w:lang w:eastAsia="zh-CN"/>
        </w:rPr>
        <w:t>2025</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7</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16</w:t>
      </w:r>
      <w:r>
        <w:rPr>
          <w:rFonts w:hint="eastAsia" w:ascii="仿宋" w:hAnsi="仿宋" w:eastAsia="仿宋"/>
          <w:bCs/>
          <w:sz w:val="32"/>
          <w:szCs w:val="32"/>
          <w:highlight w:val="none"/>
        </w:rPr>
        <w:t xml:space="preserve">日 </w:t>
      </w:r>
      <w:r>
        <w:rPr>
          <w:rFonts w:hint="eastAsia" w:ascii="仿宋" w:hAnsi="仿宋" w:eastAsia="仿宋"/>
          <w:bCs/>
          <w:sz w:val="32"/>
          <w:szCs w:val="32"/>
          <w:highlight w:val="none"/>
          <w:lang w:eastAsia="zh-CN"/>
        </w:rPr>
        <w:t>上午</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rPr>
        <w:t>:30 时</w:t>
      </w:r>
    </w:p>
    <w:p w14:paraId="17F0D7D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lang w:val="zh-CN"/>
        </w:rPr>
      </w:pPr>
      <w:r>
        <w:rPr>
          <w:rFonts w:hint="eastAsia" w:ascii="仿宋" w:hAnsi="仿宋" w:eastAsia="仿宋"/>
          <w:b/>
          <w:sz w:val="32"/>
          <w:szCs w:val="32"/>
          <w:lang w:eastAsia="zh-CN"/>
        </w:rPr>
        <w:t>五</w:t>
      </w:r>
      <w:r>
        <w:rPr>
          <w:rFonts w:hint="eastAsia" w:ascii="仿宋" w:hAnsi="仿宋" w:eastAsia="仿宋"/>
          <w:b/>
          <w:sz w:val="32"/>
          <w:szCs w:val="32"/>
        </w:rPr>
        <w:t>、投标地点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p w14:paraId="058B9F0C">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bCs/>
          <w:sz w:val="32"/>
          <w:szCs w:val="32"/>
          <w:highlight w:val="none"/>
          <w:lang w:val="zh-CN"/>
        </w:rPr>
      </w:pPr>
      <w:r>
        <w:rPr>
          <w:rFonts w:hint="eastAsia" w:ascii="仿宋" w:hAnsi="仿宋" w:eastAsia="仿宋"/>
          <w:b/>
          <w:sz w:val="32"/>
          <w:szCs w:val="32"/>
          <w:lang w:eastAsia="zh-CN"/>
        </w:rPr>
        <w:t>六</w:t>
      </w:r>
      <w:r>
        <w:rPr>
          <w:rFonts w:hint="eastAsia" w:ascii="仿宋" w:hAnsi="仿宋" w:eastAsia="仿宋"/>
          <w:b/>
          <w:sz w:val="32"/>
          <w:szCs w:val="32"/>
        </w:rPr>
        <w:t>、开标时间</w:t>
      </w:r>
      <w:r>
        <w:rPr>
          <w:rFonts w:hint="eastAsia" w:ascii="仿宋" w:hAnsi="仿宋" w:eastAsia="仿宋"/>
          <w:bCs/>
          <w:sz w:val="32"/>
          <w:szCs w:val="32"/>
        </w:rPr>
        <w:t>：</w:t>
      </w:r>
      <w:r>
        <w:rPr>
          <w:rFonts w:hint="eastAsia" w:ascii="仿宋" w:hAnsi="仿宋" w:eastAsia="仿宋"/>
          <w:bCs/>
          <w:sz w:val="32"/>
          <w:szCs w:val="32"/>
          <w:highlight w:val="none"/>
          <w:lang w:eastAsia="zh-CN"/>
        </w:rPr>
        <w:t>2025</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 xml:space="preserve"> 7</w:t>
      </w:r>
      <w:r>
        <w:rPr>
          <w:rFonts w:hint="eastAsia" w:ascii="仿宋" w:hAnsi="仿宋" w:eastAsia="仿宋"/>
          <w:bCs/>
          <w:sz w:val="32"/>
          <w:szCs w:val="32"/>
          <w:highlight w:val="none"/>
        </w:rPr>
        <w:t>月</w:t>
      </w:r>
      <w:r>
        <w:rPr>
          <w:rFonts w:hint="eastAsia" w:ascii="仿宋" w:hAnsi="仿宋" w:eastAsia="仿宋"/>
          <w:bCs/>
          <w:sz w:val="32"/>
          <w:szCs w:val="32"/>
          <w:highlight w:val="none"/>
          <w:lang w:val="en-US" w:eastAsia="zh-CN"/>
        </w:rPr>
        <w:t>16</w:t>
      </w:r>
      <w:r>
        <w:rPr>
          <w:rFonts w:hint="eastAsia" w:ascii="仿宋" w:hAnsi="仿宋" w:eastAsia="仿宋"/>
          <w:bCs/>
          <w:sz w:val="32"/>
          <w:szCs w:val="32"/>
          <w:highlight w:val="none"/>
        </w:rPr>
        <w:t>日</w:t>
      </w:r>
      <w:r>
        <w:rPr>
          <w:rFonts w:hint="eastAsia" w:ascii="仿宋" w:hAnsi="仿宋" w:eastAsia="仿宋"/>
          <w:bCs/>
          <w:sz w:val="32"/>
          <w:szCs w:val="32"/>
          <w:highlight w:val="none"/>
          <w:lang w:eastAsia="zh-CN"/>
        </w:rPr>
        <w:t>上</w:t>
      </w:r>
      <w:r>
        <w:rPr>
          <w:rFonts w:hint="eastAsia" w:ascii="仿宋" w:hAnsi="仿宋" w:eastAsia="仿宋"/>
          <w:bCs/>
          <w:sz w:val="32"/>
          <w:szCs w:val="32"/>
          <w:highlight w:val="none"/>
        </w:rPr>
        <w:t>午</w:t>
      </w:r>
      <w:r>
        <w:rPr>
          <w:rFonts w:hint="eastAsia" w:ascii="仿宋" w:hAnsi="仿宋" w:eastAsia="仿宋"/>
          <w:bCs/>
          <w:sz w:val="32"/>
          <w:szCs w:val="32"/>
          <w:highlight w:val="none"/>
          <w:lang w:val="en-US" w:eastAsia="zh-CN"/>
        </w:rPr>
        <w:t>9</w:t>
      </w:r>
      <w:r>
        <w:rPr>
          <w:rFonts w:hint="eastAsia" w:ascii="仿宋" w:hAnsi="仿宋" w:eastAsia="仿宋"/>
          <w:bCs/>
          <w:sz w:val="32"/>
          <w:szCs w:val="32"/>
          <w:highlight w:val="none"/>
          <w:lang w:eastAsia="zh-CN"/>
        </w:rPr>
        <w:t>:</w:t>
      </w:r>
      <w:r>
        <w:rPr>
          <w:rFonts w:hint="eastAsia" w:ascii="仿宋" w:hAnsi="仿宋" w:eastAsia="仿宋"/>
          <w:bCs/>
          <w:sz w:val="32"/>
          <w:szCs w:val="32"/>
          <w:highlight w:val="none"/>
        </w:rPr>
        <w:t>30 时</w:t>
      </w:r>
    </w:p>
    <w:p w14:paraId="20F134F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bCs/>
          <w:sz w:val="32"/>
          <w:szCs w:val="32"/>
          <w:lang w:val="zh-CN"/>
        </w:rPr>
      </w:pPr>
      <w:r>
        <w:rPr>
          <w:rFonts w:hint="eastAsia" w:ascii="仿宋" w:hAnsi="仿宋" w:eastAsia="仿宋"/>
          <w:b/>
          <w:sz w:val="32"/>
          <w:szCs w:val="32"/>
          <w:lang w:eastAsia="zh-CN"/>
        </w:rPr>
        <w:t>七</w:t>
      </w:r>
      <w:r>
        <w:rPr>
          <w:rFonts w:hint="eastAsia" w:ascii="仿宋" w:hAnsi="仿宋" w:eastAsia="仿宋"/>
          <w:b/>
          <w:sz w:val="32"/>
          <w:szCs w:val="32"/>
        </w:rPr>
        <w:t>、开标地点</w:t>
      </w:r>
      <w:r>
        <w:rPr>
          <w:rFonts w:hint="eastAsia" w:ascii="仿宋" w:hAnsi="仿宋" w:eastAsia="仿宋"/>
          <w:bCs/>
          <w:sz w:val="32"/>
          <w:szCs w:val="32"/>
        </w:rPr>
        <w:t>：</w:t>
      </w:r>
      <w:r>
        <w:rPr>
          <w:rFonts w:hint="eastAsia" w:ascii="仿宋" w:hAnsi="仿宋" w:eastAsia="仿宋"/>
          <w:bCs/>
          <w:sz w:val="32"/>
          <w:szCs w:val="32"/>
          <w:lang w:val="zh-CN"/>
        </w:rPr>
        <w:t>柯桥区钱清街道万绣路车辆基地培训中心1216室会议室</w:t>
      </w:r>
    </w:p>
    <w:bookmarkEnd w:id="1"/>
    <w:p w14:paraId="14F47A5E">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kern w:val="16"/>
          <w:position w:val="6"/>
          <w:sz w:val="30"/>
          <w:szCs w:val="30"/>
          <w:lang w:eastAsia="zh-CN"/>
        </w:rPr>
      </w:pPr>
      <w:r>
        <w:rPr>
          <w:rFonts w:hint="eastAsia" w:ascii="仿宋" w:hAnsi="仿宋" w:eastAsia="仿宋"/>
          <w:b/>
          <w:sz w:val="32"/>
          <w:szCs w:val="32"/>
          <w:lang w:val="en-US" w:eastAsia="zh-CN"/>
        </w:rPr>
        <w:t>八</w:t>
      </w:r>
      <w:r>
        <w:rPr>
          <w:rFonts w:hint="eastAsia" w:ascii="仿宋" w:hAnsi="仿宋" w:eastAsia="仿宋"/>
          <w:b/>
          <w:sz w:val="32"/>
          <w:szCs w:val="32"/>
        </w:rPr>
        <w:t>、</w:t>
      </w:r>
      <w:r>
        <w:rPr>
          <w:rFonts w:hint="eastAsia" w:ascii="仿宋" w:hAnsi="仿宋" w:eastAsia="仿宋"/>
          <w:b/>
          <w:color w:val="000000"/>
          <w:kern w:val="16"/>
          <w:position w:val="6"/>
          <w:sz w:val="30"/>
          <w:szCs w:val="30"/>
        </w:rPr>
        <w:t>资格资信证明文件</w:t>
      </w:r>
      <w:r>
        <w:rPr>
          <w:rFonts w:hint="eastAsia" w:ascii="仿宋" w:hAnsi="仿宋" w:eastAsia="仿宋"/>
          <w:b/>
          <w:color w:val="000000"/>
          <w:kern w:val="16"/>
          <w:position w:val="6"/>
          <w:sz w:val="30"/>
          <w:szCs w:val="30"/>
          <w:lang w:eastAsia="zh-CN"/>
        </w:rPr>
        <w:t>、价格</w:t>
      </w:r>
      <w:r>
        <w:rPr>
          <w:rFonts w:hint="eastAsia" w:ascii="仿宋" w:hAnsi="仿宋" w:eastAsia="仿宋"/>
          <w:b/>
          <w:color w:val="000000"/>
          <w:kern w:val="16"/>
          <w:position w:val="6"/>
          <w:sz w:val="30"/>
          <w:szCs w:val="30"/>
          <w:highlight w:val="none"/>
          <w:lang w:eastAsia="zh-CN"/>
        </w:rPr>
        <w:t>标（</w:t>
      </w:r>
      <w:r>
        <w:rPr>
          <w:rFonts w:hint="eastAsia" w:ascii="仿宋" w:hAnsi="仿宋" w:eastAsia="仿宋"/>
          <w:b/>
          <w:color w:val="000000"/>
          <w:kern w:val="16"/>
          <w:position w:val="6"/>
          <w:sz w:val="30"/>
          <w:szCs w:val="30"/>
          <w:highlight w:val="none"/>
          <w:lang w:val="en-US" w:eastAsia="zh-CN"/>
        </w:rPr>
        <w:t>于2025年7月16日</w:t>
      </w:r>
      <w:r>
        <w:rPr>
          <w:rFonts w:hint="eastAsia" w:ascii="仿宋" w:hAnsi="仿宋" w:eastAsia="仿宋"/>
          <w:b/>
          <w:color w:val="000000"/>
          <w:kern w:val="16"/>
          <w:position w:val="6"/>
          <w:sz w:val="30"/>
          <w:szCs w:val="30"/>
          <w:highlight w:val="none"/>
          <w:lang w:val="en-US" w:eastAsia="zh-CN"/>
        </w:rPr>
        <w:t>上午9：30时之前送至柯桥区钱清街道万绣路车辆基地培训中心1216室会议室，</w:t>
      </w:r>
      <w:r>
        <w:rPr>
          <w:rFonts w:hint="eastAsia" w:ascii="仿宋" w:hAnsi="仿宋" w:eastAsia="仿宋"/>
          <w:b/>
          <w:color w:val="000000"/>
          <w:kern w:val="16"/>
          <w:position w:val="6"/>
          <w:sz w:val="30"/>
          <w:szCs w:val="30"/>
        </w:rPr>
        <w:t>资格</w:t>
      </w:r>
      <w:r>
        <w:rPr>
          <w:rFonts w:hint="eastAsia" w:ascii="仿宋" w:hAnsi="仿宋" w:eastAsia="仿宋"/>
          <w:b/>
          <w:color w:val="000000"/>
          <w:kern w:val="16"/>
          <w:position w:val="6"/>
          <w:sz w:val="30"/>
          <w:szCs w:val="30"/>
          <w:lang w:val="en-US" w:eastAsia="zh-CN"/>
        </w:rPr>
        <w:t>资信</w:t>
      </w:r>
      <w:r>
        <w:rPr>
          <w:rFonts w:hint="eastAsia" w:ascii="仿宋" w:hAnsi="仿宋" w:eastAsia="仿宋"/>
          <w:b/>
          <w:color w:val="000000"/>
          <w:kern w:val="16"/>
          <w:position w:val="6"/>
          <w:sz w:val="30"/>
          <w:szCs w:val="30"/>
        </w:rPr>
        <w:t>证明文件</w:t>
      </w:r>
      <w:r>
        <w:rPr>
          <w:rFonts w:hint="eastAsia" w:ascii="仿宋" w:hAnsi="仿宋" w:eastAsia="仿宋"/>
          <w:b/>
          <w:color w:val="000000"/>
          <w:kern w:val="16"/>
          <w:position w:val="6"/>
          <w:sz w:val="30"/>
          <w:szCs w:val="30"/>
          <w:lang w:val="en-US" w:eastAsia="zh-CN"/>
        </w:rPr>
        <w:t>5</w:t>
      </w:r>
      <w:r>
        <w:rPr>
          <w:rFonts w:hint="eastAsia" w:ascii="仿宋" w:hAnsi="仿宋" w:eastAsia="仿宋"/>
          <w:b/>
          <w:color w:val="000000"/>
          <w:kern w:val="16"/>
          <w:position w:val="6"/>
          <w:sz w:val="30"/>
          <w:szCs w:val="30"/>
        </w:rPr>
        <w:t>份</w:t>
      </w:r>
      <w:r>
        <w:rPr>
          <w:rFonts w:hint="eastAsia" w:ascii="仿宋" w:hAnsi="仿宋" w:eastAsia="仿宋"/>
          <w:b/>
          <w:color w:val="000000"/>
          <w:kern w:val="16"/>
          <w:position w:val="6"/>
          <w:sz w:val="30"/>
          <w:szCs w:val="30"/>
          <w:lang w:eastAsia="zh-CN"/>
        </w:rPr>
        <w:t>（一正四副）</w:t>
      </w:r>
    </w:p>
    <w:p w14:paraId="775D97DD">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1、营业执照副本(需盖投标供应商公章)；</w:t>
      </w:r>
    </w:p>
    <w:p w14:paraId="0214F626">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2、法定代表人的身份证(需盖投标供应商公章)；</w:t>
      </w:r>
    </w:p>
    <w:p w14:paraId="3C4C72E9">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3、法定代表人授权书（附件</w:t>
      </w:r>
      <w:r>
        <w:rPr>
          <w:rFonts w:hint="eastAsia" w:ascii="仿宋" w:hAnsi="仿宋" w:eastAsia="仿宋"/>
          <w:kern w:val="16"/>
          <w:position w:val="6"/>
          <w:sz w:val="30"/>
          <w:szCs w:val="30"/>
          <w:lang w:eastAsia="zh-CN"/>
        </w:rPr>
        <w:t>二</w:t>
      </w:r>
      <w:r>
        <w:rPr>
          <w:rFonts w:hint="eastAsia" w:ascii="仿宋" w:hAnsi="仿宋" w:eastAsia="仿宋"/>
          <w:kern w:val="16"/>
          <w:position w:val="6"/>
          <w:sz w:val="30"/>
          <w:szCs w:val="30"/>
        </w:rPr>
        <w:t xml:space="preserve">） </w:t>
      </w:r>
    </w:p>
    <w:p w14:paraId="2396D0B8">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4、全权代表身份证(需盖投标供应商公章)；</w:t>
      </w:r>
    </w:p>
    <w:p w14:paraId="21FBC6EA">
      <w:pPr>
        <w:keepNext w:val="0"/>
        <w:keepLines w:val="0"/>
        <w:pageBreakBefore w:val="0"/>
        <w:kinsoku/>
        <w:wordWrap/>
        <w:overflowPunct/>
        <w:topLinePunct w:val="0"/>
        <w:autoSpaceDE/>
        <w:autoSpaceDN/>
        <w:bidi w:val="0"/>
        <w:adjustRightInd/>
        <w:snapToGrid/>
        <w:spacing w:line="600" w:lineRule="exact"/>
        <w:ind w:firstLine="600" w:firstLineChars="200"/>
        <w:rPr>
          <w:rFonts w:hint="default" w:ascii="仿宋" w:hAnsi="仿宋" w:eastAsia="仿宋"/>
          <w:kern w:val="16"/>
          <w:position w:val="6"/>
          <w:sz w:val="30"/>
          <w:szCs w:val="30"/>
          <w:lang w:val="en-US" w:eastAsia="zh-CN"/>
        </w:rPr>
      </w:pPr>
      <w:r>
        <w:rPr>
          <w:rFonts w:hint="eastAsia" w:ascii="仿宋" w:hAnsi="仿宋" w:eastAsia="仿宋"/>
          <w:kern w:val="16"/>
          <w:position w:val="6"/>
          <w:sz w:val="30"/>
          <w:szCs w:val="30"/>
          <w:lang w:val="en-US" w:eastAsia="zh-CN"/>
        </w:rPr>
        <w:t>5、项目负责人资格证书</w:t>
      </w:r>
    </w:p>
    <w:p w14:paraId="66F6D967">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bCs/>
          <w:kern w:val="16"/>
          <w:position w:val="6"/>
          <w:sz w:val="30"/>
          <w:szCs w:val="30"/>
          <w:lang w:eastAsia="zh-CN"/>
        </w:rPr>
      </w:pPr>
      <w:r>
        <w:rPr>
          <w:rFonts w:hint="eastAsia" w:ascii="仿宋" w:hAnsi="仿宋" w:eastAsia="仿宋"/>
          <w:b/>
          <w:bCs/>
          <w:kern w:val="16"/>
          <w:position w:val="6"/>
          <w:sz w:val="30"/>
          <w:szCs w:val="30"/>
          <w:lang w:eastAsia="zh-CN"/>
        </w:rPr>
        <w:t>价格标</w:t>
      </w:r>
      <w:r>
        <w:rPr>
          <w:rFonts w:hint="eastAsia" w:ascii="仿宋" w:hAnsi="仿宋" w:eastAsia="仿宋"/>
          <w:b/>
          <w:bCs/>
          <w:kern w:val="16"/>
          <w:position w:val="6"/>
          <w:sz w:val="30"/>
          <w:szCs w:val="30"/>
          <w:lang w:val="en-US" w:eastAsia="zh-CN"/>
        </w:rPr>
        <w:t>5份</w:t>
      </w:r>
      <w:r>
        <w:rPr>
          <w:rFonts w:hint="eastAsia" w:ascii="仿宋" w:hAnsi="仿宋" w:eastAsia="仿宋"/>
          <w:b/>
          <w:color w:val="000000"/>
          <w:kern w:val="16"/>
          <w:position w:val="6"/>
          <w:sz w:val="30"/>
          <w:szCs w:val="30"/>
          <w:lang w:eastAsia="zh-CN"/>
        </w:rPr>
        <w:t>（一正四副）</w:t>
      </w:r>
      <w:r>
        <w:rPr>
          <w:rFonts w:hint="eastAsia" w:ascii="仿宋" w:hAnsi="仿宋" w:eastAsia="仿宋"/>
          <w:b/>
          <w:bCs/>
          <w:kern w:val="16"/>
          <w:position w:val="6"/>
          <w:sz w:val="30"/>
          <w:szCs w:val="30"/>
          <w:lang w:eastAsia="zh-CN"/>
        </w:rPr>
        <w:t>：</w:t>
      </w:r>
    </w:p>
    <w:p w14:paraId="6D15647E">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b w:val="0"/>
          <w:bCs w:val="0"/>
          <w:kern w:val="16"/>
          <w:position w:val="6"/>
          <w:sz w:val="30"/>
          <w:szCs w:val="30"/>
          <w:lang w:eastAsia="zh-CN"/>
        </w:rPr>
      </w:pPr>
      <w:r>
        <w:rPr>
          <w:rFonts w:hint="eastAsia" w:ascii="仿宋" w:hAnsi="仿宋" w:eastAsia="仿宋"/>
          <w:b w:val="0"/>
          <w:bCs w:val="0"/>
          <w:kern w:val="16"/>
          <w:position w:val="6"/>
          <w:sz w:val="30"/>
          <w:szCs w:val="30"/>
          <w:lang w:eastAsia="zh-CN"/>
        </w:rPr>
        <w:t>投标函（附件一）</w:t>
      </w:r>
    </w:p>
    <w:p w14:paraId="022F03F7">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b/>
          <w:kern w:val="16"/>
          <w:position w:val="6"/>
          <w:sz w:val="30"/>
          <w:szCs w:val="30"/>
        </w:rPr>
      </w:pPr>
      <w:r>
        <w:rPr>
          <w:rFonts w:hint="eastAsia" w:ascii="仿宋" w:hAnsi="仿宋" w:eastAsia="仿宋"/>
          <w:b/>
          <w:kern w:val="16"/>
          <w:position w:val="6"/>
          <w:sz w:val="30"/>
          <w:szCs w:val="30"/>
          <w:lang w:val="en-US" w:eastAsia="zh-CN"/>
        </w:rPr>
        <w:t>九、</w:t>
      </w:r>
      <w:r>
        <w:rPr>
          <w:rFonts w:hint="eastAsia" w:ascii="仿宋" w:hAnsi="仿宋" w:eastAsia="仿宋"/>
          <w:b/>
          <w:kern w:val="16"/>
          <w:position w:val="6"/>
          <w:sz w:val="30"/>
          <w:szCs w:val="30"/>
        </w:rPr>
        <w:t>开标</w:t>
      </w:r>
    </w:p>
    <w:p w14:paraId="5D837EB2">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lang w:eastAsia="zh-CN"/>
        </w:rPr>
      </w:pPr>
      <w:r>
        <w:rPr>
          <w:rFonts w:hint="eastAsia" w:ascii="仿宋" w:hAnsi="仿宋" w:eastAsia="仿宋"/>
          <w:kern w:val="16"/>
          <w:position w:val="6"/>
          <w:sz w:val="30"/>
          <w:szCs w:val="30"/>
        </w:rPr>
        <w:t>1、在投标截止时间前按规定提交投标文件的投标人在三家及以上的，由招标人组织进行开标</w:t>
      </w:r>
      <w:r>
        <w:rPr>
          <w:rFonts w:hint="eastAsia" w:ascii="仿宋" w:hAnsi="仿宋" w:eastAsia="仿宋"/>
          <w:kern w:val="16"/>
          <w:position w:val="6"/>
          <w:sz w:val="30"/>
          <w:szCs w:val="30"/>
          <w:lang w:eastAsia="zh-CN"/>
        </w:rPr>
        <w:t>。</w:t>
      </w:r>
    </w:p>
    <w:p w14:paraId="6EA495B0">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2、招标人按招标文件规定的时间和地点公开开标。开标会由招标人主持，招标人代表及</w:t>
      </w:r>
      <w:r>
        <w:rPr>
          <w:rFonts w:hint="eastAsia" w:ascii="仿宋" w:hAnsi="仿宋" w:eastAsia="仿宋"/>
          <w:kern w:val="16"/>
          <w:position w:val="6"/>
          <w:sz w:val="30"/>
          <w:szCs w:val="30"/>
          <w:lang w:val="en-US" w:eastAsia="zh-CN"/>
        </w:rPr>
        <w:t>监督</w:t>
      </w:r>
      <w:r>
        <w:rPr>
          <w:rFonts w:hint="eastAsia" w:ascii="仿宋" w:hAnsi="仿宋" w:eastAsia="仿宋"/>
          <w:kern w:val="16"/>
          <w:position w:val="6"/>
          <w:sz w:val="30"/>
          <w:szCs w:val="30"/>
        </w:rPr>
        <w:t>人员参加。</w:t>
      </w:r>
    </w:p>
    <w:p w14:paraId="420328CE">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3</w:t>
      </w:r>
      <w:r>
        <w:rPr>
          <w:rFonts w:hint="eastAsia" w:ascii="仿宋" w:hAnsi="仿宋" w:eastAsia="仿宋"/>
          <w:kern w:val="16"/>
          <w:position w:val="6"/>
          <w:sz w:val="30"/>
          <w:szCs w:val="30"/>
        </w:rPr>
        <w:t>、开标时，由</w:t>
      </w:r>
      <w:r>
        <w:rPr>
          <w:rFonts w:hint="eastAsia" w:ascii="仿宋" w:hAnsi="仿宋" w:eastAsia="仿宋"/>
          <w:kern w:val="16"/>
          <w:position w:val="6"/>
          <w:sz w:val="30"/>
          <w:szCs w:val="30"/>
          <w:lang w:val="en-US" w:eastAsia="zh-CN"/>
        </w:rPr>
        <w:t>浙江绍兴杭绍临空示范区开发集团有限公司</w:t>
      </w:r>
      <w:r>
        <w:rPr>
          <w:rFonts w:hint="eastAsia" w:ascii="仿宋" w:hAnsi="仿宋" w:eastAsia="仿宋"/>
          <w:kern w:val="16"/>
          <w:position w:val="6"/>
          <w:sz w:val="30"/>
          <w:szCs w:val="30"/>
        </w:rPr>
        <w:t>公共资源交易中心交易监督小组成员检查投标</w:t>
      </w:r>
      <w:r>
        <w:rPr>
          <w:rFonts w:hint="eastAsia" w:ascii="仿宋" w:hAnsi="仿宋" w:eastAsia="仿宋"/>
          <w:kern w:val="16"/>
          <w:position w:val="6"/>
          <w:sz w:val="30"/>
          <w:szCs w:val="30"/>
          <w:lang w:eastAsia="zh-CN"/>
        </w:rPr>
        <w:t>文</w:t>
      </w:r>
      <w:r>
        <w:rPr>
          <w:rFonts w:hint="eastAsia" w:ascii="仿宋" w:hAnsi="仿宋" w:eastAsia="仿宋"/>
          <w:kern w:val="16"/>
          <w:position w:val="6"/>
          <w:sz w:val="30"/>
          <w:szCs w:val="30"/>
        </w:rPr>
        <w:t>件的密封情况及对投标人资格进行审查。</w:t>
      </w:r>
    </w:p>
    <w:p w14:paraId="1458C090">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lang w:val="en-US" w:eastAsia="zh-CN"/>
        </w:rPr>
        <w:t>4</w:t>
      </w:r>
      <w:r>
        <w:rPr>
          <w:rFonts w:hint="eastAsia" w:ascii="仿宋" w:hAnsi="仿宋" w:eastAsia="仿宋"/>
          <w:kern w:val="16"/>
          <w:position w:val="6"/>
          <w:sz w:val="30"/>
          <w:szCs w:val="30"/>
        </w:rPr>
        <w:t>、开标顺序为：先查验资信证明文件、其次开</w:t>
      </w:r>
      <w:r>
        <w:rPr>
          <w:rFonts w:hint="eastAsia" w:ascii="仿宋" w:hAnsi="仿宋" w:eastAsia="仿宋"/>
          <w:kern w:val="16"/>
          <w:position w:val="6"/>
          <w:sz w:val="30"/>
          <w:szCs w:val="30"/>
          <w:lang w:val="en-US" w:eastAsia="zh-CN"/>
        </w:rPr>
        <w:t>价格标</w:t>
      </w:r>
      <w:r>
        <w:rPr>
          <w:rFonts w:hint="eastAsia" w:ascii="仿宋" w:hAnsi="仿宋" w:eastAsia="仿宋"/>
          <w:kern w:val="16"/>
          <w:position w:val="6"/>
          <w:sz w:val="30"/>
          <w:szCs w:val="30"/>
        </w:rPr>
        <w:t>。资格（资信）证明文件若不满足招标人实际需求的，将不再开启</w:t>
      </w:r>
      <w:r>
        <w:rPr>
          <w:rFonts w:hint="eastAsia" w:ascii="仿宋" w:hAnsi="仿宋" w:eastAsia="仿宋"/>
          <w:kern w:val="16"/>
          <w:position w:val="6"/>
          <w:sz w:val="30"/>
          <w:szCs w:val="30"/>
          <w:lang w:val="en-US" w:eastAsia="zh-CN"/>
        </w:rPr>
        <w:t>价格</w:t>
      </w:r>
      <w:r>
        <w:rPr>
          <w:rFonts w:hint="eastAsia" w:ascii="仿宋" w:hAnsi="仿宋" w:eastAsia="仿宋"/>
          <w:kern w:val="16"/>
          <w:position w:val="6"/>
          <w:sz w:val="30"/>
          <w:szCs w:val="30"/>
        </w:rPr>
        <w:t>标。</w:t>
      </w:r>
    </w:p>
    <w:p w14:paraId="6AB4A603">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val="en-US" w:eastAsia="zh-CN"/>
        </w:rPr>
        <w:t>十</w:t>
      </w:r>
      <w:r>
        <w:rPr>
          <w:rFonts w:hint="eastAsia" w:ascii="仿宋" w:hAnsi="仿宋" w:eastAsia="仿宋"/>
          <w:b/>
          <w:color w:val="000000"/>
          <w:sz w:val="32"/>
          <w:szCs w:val="32"/>
        </w:rPr>
        <w:t>、定标</w:t>
      </w:r>
    </w:p>
    <w:p w14:paraId="2442D036">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本项目采用抽签定标法，由招标人在所有有效的投标人中抽签产生一名中标候选人（抽签编号以提交标书顺序为准）。</w:t>
      </w:r>
    </w:p>
    <w:p w14:paraId="51AE470F">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中标候选人放弃中标、因不可抗力提出不能履行合同，招标人将重新确定中标人。</w:t>
      </w:r>
    </w:p>
    <w:p w14:paraId="3DB28B7A">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rPr>
      </w:pPr>
      <w:r>
        <w:rPr>
          <w:rFonts w:hint="eastAsia" w:ascii="仿宋" w:hAnsi="仿宋" w:eastAsia="仿宋"/>
          <w:kern w:val="16"/>
          <w:position w:val="6"/>
          <w:sz w:val="30"/>
          <w:szCs w:val="30"/>
        </w:rPr>
        <w:t>确定中标候选人后，招标人应按规定公示3天，无异议的，方可发中标通知书。如在公示期间，发现有投标单位进行投诉，该投标单位应对异议和质疑举证内容的真实性负责。如投诉单位无充足理由或真实依据，则该投诉单位按扰乱招标市场的行为进行处理，并将上述行为上报相关部门。</w:t>
      </w:r>
    </w:p>
    <w:p w14:paraId="6671FB38">
      <w:pPr>
        <w:pStyle w:val="4"/>
        <w:numPr>
          <w:ilvl w:val="0"/>
          <w:numId w:val="0"/>
        </w:numPr>
        <w:ind w:firstLine="602" w:firstLineChars="200"/>
        <w:rPr>
          <w:rFonts w:hint="default"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十一、成果要求</w:t>
      </w:r>
      <w:r>
        <w:rPr>
          <w:rFonts w:hint="eastAsia" w:ascii="仿宋" w:hAnsi="仿宋" w:eastAsia="仿宋"/>
          <w:kern w:val="16"/>
          <w:position w:val="6"/>
          <w:sz w:val="30"/>
          <w:szCs w:val="30"/>
          <w:lang w:val="en-US" w:eastAsia="zh-CN"/>
        </w:rPr>
        <w:t>：</w:t>
      </w:r>
      <w:r>
        <w:rPr>
          <w:rFonts w:hint="eastAsia" w:ascii="仿宋" w:hAnsi="仿宋" w:eastAsia="仿宋"/>
          <w:b w:val="0"/>
          <w:bCs/>
          <w:kern w:val="16"/>
          <w:position w:val="6"/>
          <w:sz w:val="30"/>
          <w:szCs w:val="30"/>
          <w:lang w:val="en-US" w:eastAsia="zh-CN"/>
        </w:rPr>
        <w:t>最终须提供</w:t>
      </w:r>
      <w:r>
        <w:rPr>
          <w:rFonts w:hint="eastAsia" w:ascii="仿宋" w:hAnsi="仿宋" w:eastAsia="仿宋"/>
          <w:b w:val="0"/>
          <w:bCs/>
          <w:kern w:val="16"/>
          <w:position w:val="6"/>
          <w:sz w:val="30"/>
          <w:szCs w:val="30"/>
          <w:highlight w:val="yellow"/>
          <w:lang w:val="en-US" w:eastAsia="zh-CN"/>
        </w:rPr>
        <w:t>“市场化经营子公司”专项内部审计协审</w:t>
      </w:r>
      <w:r>
        <w:rPr>
          <w:rFonts w:hint="eastAsia" w:ascii="仿宋" w:hAnsi="仿宋" w:eastAsia="仿宋"/>
          <w:b w:val="0"/>
          <w:bCs/>
          <w:kern w:val="16"/>
          <w:position w:val="6"/>
          <w:sz w:val="30"/>
          <w:szCs w:val="30"/>
          <w:highlight w:val="yellow"/>
        </w:rPr>
        <w:t>报告</w:t>
      </w:r>
      <w:r>
        <w:rPr>
          <w:rFonts w:hint="eastAsia" w:ascii="仿宋" w:hAnsi="仿宋" w:eastAsia="仿宋"/>
          <w:b w:val="0"/>
          <w:bCs/>
          <w:kern w:val="16"/>
          <w:position w:val="6"/>
          <w:sz w:val="30"/>
          <w:szCs w:val="30"/>
          <w:highlight w:val="yellow"/>
          <w:lang w:eastAsia="zh-CN"/>
        </w:rPr>
        <w:t>、“施工合同履约”专项内部审计</w:t>
      </w:r>
      <w:r>
        <w:rPr>
          <w:rFonts w:hint="eastAsia" w:ascii="仿宋" w:hAnsi="仿宋" w:eastAsia="仿宋"/>
          <w:b w:val="0"/>
          <w:bCs/>
          <w:kern w:val="16"/>
          <w:position w:val="6"/>
          <w:sz w:val="30"/>
          <w:szCs w:val="30"/>
          <w:highlight w:val="yellow"/>
          <w:lang w:val="en-US" w:eastAsia="zh-CN"/>
        </w:rPr>
        <w:t>协审报告。</w:t>
      </w:r>
    </w:p>
    <w:p w14:paraId="4B85BBDB">
      <w:pPr>
        <w:pStyle w:val="4"/>
        <w:numPr>
          <w:ilvl w:val="0"/>
          <w:numId w:val="0"/>
        </w:numPr>
        <w:ind w:leftChars="237"/>
        <w:rPr>
          <w:rFonts w:hint="default" w:ascii="仿宋" w:hAnsi="仿宋" w:eastAsia="仿宋" w:cs="Times New Roman"/>
          <w:b w:val="0"/>
          <w:kern w:val="16"/>
          <w:position w:val="6"/>
          <w:sz w:val="30"/>
          <w:szCs w:val="30"/>
          <w:lang w:val="en-US" w:eastAsia="zh-CN" w:bidi="ar-SA"/>
        </w:rPr>
      </w:pPr>
      <w:r>
        <w:rPr>
          <w:rFonts w:hint="eastAsia" w:ascii="仿宋" w:hAnsi="仿宋" w:eastAsia="仿宋"/>
          <w:b/>
          <w:bCs/>
          <w:kern w:val="16"/>
          <w:position w:val="6"/>
          <w:sz w:val="30"/>
          <w:szCs w:val="30"/>
          <w:lang w:val="en-US" w:eastAsia="zh-CN"/>
        </w:rPr>
        <w:t>十二、服务时间：</w:t>
      </w:r>
      <w:r>
        <w:rPr>
          <w:rFonts w:hint="eastAsia" w:ascii="仿宋" w:hAnsi="仿宋" w:eastAsia="仿宋" w:cs="Times New Roman"/>
          <w:b w:val="0"/>
          <w:kern w:val="16"/>
          <w:position w:val="6"/>
          <w:sz w:val="30"/>
          <w:szCs w:val="30"/>
          <w:highlight w:val="none"/>
          <w:lang w:val="en-US" w:eastAsia="zh-CN" w:bidi="ar-SA"/>
        </w:rPr>
        <w:t>自收到招标人指令后十五个工作日内完成协审并出具最终协审报告。</w:t>
      </w:r>
    </w:p>
    <w:p w14:paraId="75F0375B">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eastAsia="zh-CN"/>
        </w:rPr>
      </w:pPr>
      <w:r>
        <w:rPr>
          <w:rFonts w:hint="eastAsia" w:ascii="仿宋" w:hAnsi="仿宋" w:eastAsia="仿宋"/>
          <w:b/>
          <w:bCs/>
          <w:kern w:val="16"/>
          <w:position w:val="6"/>
          <w:sz w:val="30"/>
          <w:szCs w:val="30"/>
          <w:lang w:val="en-US" w:eastAsia="zh-CN"/>
        </w:rPr>
        <w:t>十三、付款方式</w:t>
      </w:r>
      <w:r>
        <w:rPr>
          <w:rFonts w:hint="eastAsia" w:ascii="仿宋" w:hAnsi="仿宋" w:eastAsia="仿宋"/>
          <w:kern w:val="16"/>
          <w:position w:val="6"/>
          <w:sz w:val="30"/>
          <w:szCs w:val="30"/>
          <w:lang w:val="en-US" w:eastAsia="zh-CN"/>
        </w:rPr>
        <w:t>：完成全部服务内容后一次性付清</w:t>
      </w:r>
      <w:r>
        <w:rPr>
          <w:rFonts w:hint="eastAsia" w:ascii="仿宋" w:hAnsi="仿宋" w:eastAsia="仿宋"/>
          <w:kern w:val="16"/>
          <w:position w:val="6"/>
          <w:sz w:val="30"/>
          <w:szCs w:val="30"/>
          <w:lang w:eastAsia="zh-CN"/>
        </w:rPr>
        <w:t>。</w:t>
      </w:r>
    </w:p>
    <w:p w14:paraId="072610A4">
      <w:pPr>
        <w:pStyle w:val="4"/>
        <w:numPr>
          <w:ilvl w:val="0"/>
          <w:numId w:val="0"/>
        </w:numPr>
        <w:ind w:leftChars="0" w:firstLine="602" w:firstLineChars="200"/>
        <w:rPr>
          <w:rFonts w:hint="default" w:ascii="仿宋" w:hAnsi="仿宋" w:eastAsia="仿宋" w:cs="Times New Roman"/>
          <w:b w:val="0"/>
          <w:kern w:val="16"/>
          <w:position w:val="6"/>
          <w:sz w:val="30"/>
          <w:szCs w:val="30"/>
          <w:highlight w:val="yellow"/>
          <w:lang w:val="en-US" w:eastAsia="zh-CN" w:bidi="ar-SA"/>
        </w:rPr>
      </w:pPr>
      <w:r>
        <w:rPr>
          <w:rFonts w:hint="eastAsia" w:ascii="仿宋" w:hAnsi="仿宋" w:eastAsia="仿宋" w:cs="Times New Roman"/>
          <w:b/>
          <w:bCs/>
          <w:kern w:val="16"/>
          <w:position w:val="6"/>
          <w:sz w:val="30"/>
          <w:szCs w:val="30"/>
          <w:lang w:val="en-US" w:eastAsia="zh-CN" w:bidi="ar-SA"/>
        </w:rPr>
        <w:t>十四、其他：</w:t>
      </w:r>
      <w:r>
        <w:rPr>
          <w:rFonts w:hint="eastAsia" w:ascii="仿宋" w:hAnsi="仿宋" w:eastAsia="仿宋" w:cs="Times New Roman"/>
          <w:b w:val="0"/>
          <w:kern w:val="16"/>
          <w:position w:val="6"/>
          <w:sz w:val="30"/>
          <w:szCs w:val="30"/>
          <w:highlight w:val="none"/>
          <w:lang w:val="en-US" w:eastAsia="zh-CN" w:bidi="ar-SA"/>
        </w:rPr>
        <w:t>中标审计机构根据项目实施情况，必须派驻一个审计组驻业主单位指定场地办公，审计组人员最低不得少于3人，</w:t>
      </w:r>
      <w:r>
        <w:rPr>
          <w:rFonts w:hint="eastAsia" w:ascii="仿宋" w:hAnsi="仿宋" w:eastAsia="仿宋" w:cs="Times New Roman"/>
          <w:b w:val="0"/>
          <w:kern w:val="16"/>
          <w:position w:val="6"/>
          <w:sz w:val="30"/>
          <w:szCs w:val="30"/>
          <w:highlight w:val="yellow"/>
          <w:lang w:val="en-US" w:eastAsia="zh-CN" w:bidi="ar-SA"/>
        </w:rPr>
        <w:t>其中项目负责人须具有注册会计师职业资格证书。</w:t>
      </w:r>
    </w:p>
    <w:p w14:paraId="46CE2204">
      <w:pPr>
        <w:keepNext w:val="0"/>
        <w:keepLines w:val="0"/>
        <w:pageBreakBefore w:val="0"/>
        <w:kinsoku/>
        <w:wordWrap/>
        <w:overflowPunct/>
        <w:topLinePunct w:val="0"/>
        <w:autoSpaceDE/>
        <w:autoSpaceDN/>
        <w:bidi w:val="0"/>
        <w:adjustRightInd/>
        <w:snapToGrid/>
        <w:spacing w:line="600" w:lineRule="exact"/>
        <w:ind w:firstLine="602" w:firstLineChars="200"/>
        <w:rPr>
          <w:rFonts w:hint="eastAsia" w:ascii="仿宋" w:hAnsi="仿宋" w:eastAsia="仿宋"/>
          <w:kern w:val="16"/>
          <w:position w:val="6"/>
          <w:sz w:val="30"/>
          <w:szCs w:val="30"/>
          <w:lang w:val="en-US" w:eastAsia="zh-CN"/>
        </w:rPr>
      </w:pPr>
      <w:r>
        <w:rPr>
          <w:rFonts w:hint="eastAsia" w:ascii="仿宋" w:hAnsi="仿宋" w:eastAsia="仿宋"/>
          <w:b/>
          <w:bCs/>
          <w:kern w:val="16"/>
          <w:position w:val="6"/>
          <w:sz w:val="30"/>
          <w:szCs w:val="30"/>
          <w:lang w:val="en-US" w:eastAsia="zh-CN"/>
        </w:rPr>
        <w:t>十五、招标人</w:t>
      </w:r>
      <w:r>
        <w:rPr>
          <w:rFonts w:hint="eastAsia" w:ascii="仿宋" w:hAnsi="仿宋" w:eastAsia="仿宋"/>
          <w:kern w:val="16"/>
          <w:position w:val="6"/>
          <w:sz w:val="30"/>
          <w:szCs w:val="30"/>
          <w:lang w:val="en-US" w:eastAsia="zh-CN"/>
        </w:rPr>
        <w:t>：浙江绍兴杭绍临空示范区开发集团有限公司</w:t>
      </w:r>
    </w:p>
    <w:p w14:paraId="59FB2E1D">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kern w:val="16"/>
          <w:position w:val="6"/>
          <w:sz w:val="30"/>
          <w:szCs w:val="30"/>
          <w:highlight w:val="yellow"/>
          <w:lang w:val="en-US" w:eastAsia="zh-CN"/>
        </w:rPr>
      </w:pPr>
      <w:r>
        <w:rPr>
          <w:rFonts w:hint="eastAsia" w:ascii="仿宋" w:hAnsi="仿宋" w:eastAsia="仿宋"/>
          <w:kern w:val="16"/>
          <w:position w:val="6"/>
          <w:sz w:val="30"/>
          <w:szCs w:val="30"/>
          <w:lang w:val="en-US" w:eastAsia="zh-CN"/>
        </w:rPr>
        <w:t>联系人：</w:t>
      </w:r>
      <w:r>
        <w:rPr>
          <w:rFonts w:hint="eastAsia" w:ascii="仿宋" w:hAnsi="仿宋" w:eastAsia="仿宋"/>
          <w:kern w:val="16"/>
          <w:position w:val="6"/>
          <w:sz w:val="30"/>
          <w:szCs w:val="30"/>
          <w:highlight w:val="yellow"/>
          <w:lang w:val="en-US" w:eastAsia="zh-CN"/>
        </w:rPr>
        <w:t>俞工</w:t>
      </w:r>
    </w:p>
    <w:p w14:paraId="213271CE">
      <w:pPr>
        <w:keepNext w:val="0"/>
        <w:keepLines w:val="0"/>
        <w:pageBreakBefore w:val="0"/>
        <w:kinsoku/>
        <w:wordWrap/>
        <w:overflowPunct/>
        <w:topLinePunct w:val="0"/>
        <w:autoSpaceDE/>
        <w:autoSpaceDN/>
        <w:bidi w:val="0"/>
        <w:adjustRightInd/>
        <w:snapToGrid/>
        <w:spacing w:line="600" w:lineRule="exact"/>
        <w:ind w:firstLine="600" w:firstLineChars="200"/>
        <w:rPr>
          <w:rFonts w:hint="eastAsia" w:ascii="仿宋" w:hAnsi="仿宋" w:eastAsia="仿宋"/>
          <w:color w:val="auto"/>
          <w:kern w:val="16"/>
          <w:position w:val="6"/>
          <w:sz w:val="30"/>
          <w:szCs w:val="30"/>
          <w:highlight w:val="none"/>
          <w:shd w:val="clear" w:color="auto" w:fill="auto"/>
          <w:lang w:val="en-US" w:eastAsia="zh-CN"/>
        </w:rPr>
      </w:pPr>
      <w:r>
        <w:rPr>
          <w:rFonts w:hint="eastAsia" w:ascii="仿宋" w:hAnsi="仿宋" w:eastAsia="仿宋"/>
          <w:color w:val="auto"/>
          <w:kern w:val="16"/>
          <w:position w:val="6"/>
          <w:sz w:val="30"/>
          <w:szCs w:val="30"/>
          <w:highlight w:val="none"/>
          <w:shd w:val="clear" w:color="auto" w:fill="auto"/>
          <w:lang w:val="en-US" w:eastAsia="zh-CN"/>
        </w:rPr>
        <w:t>联系方式：</w:t>
      </w:r>
      <w:r>
        <w:rPr>
          <w:rFonts w:hint="eastAsia" w:ascii="仿宋" w:hAnsi="仿宋" w:eastAsia="仿宋"/>
          <w:color w:val="auto"/>
          <w:kern w:val="16"/>
          <w:position w:val="6"/>
          <w:sz w:val="30"/>
          <w:szCs w:val="30"/>
          <w:highlight w:val="yellow"/>
          <w:shd w:val="clear" w:color="auto" w:fill="auto"/>
          <w:lang w:val="en-US" w:eastAsia="zh-CN"/>
        </w:rPr>
        <w:t xml:space="preserve">0575-84111821 </w:t>
      </w:r>
    </w:p>
    <w:p w14:paraId="125ECED7">
      <w:pPr>
        <w:rPr>
          <w:rFonts w:hint="eastAsia" w:ascii="仿宋" w:hAnsi="仿宋" w:eastAsia="仿宋"/>
          <w:b/>
          <w:bCs/>
          <w:color w:val="000000"/>
          <w:spacing w:val="20"/>
          <w:sz w:val="44"/>
          <w:szCs w:val="44"/>
        </w:rPr>
      </w:pPr>
      <w:r>
        <w:rPr>
          <w:rFonts w:hint="eastAsia" w:ascii="仿宋" w:hAnsi="仿宋" w:eastAsia="仿宋"/>
          <w:color w:val="auto"/>
          <w:kern w:val="16"/>
          <w:position w:val="6"/>
          <w:sz w:val="30"/>
          <w:szCs w:val="30"/>
          <w:highlight w:val="none"/>
          <w:shd w:val="clear" w:color="auto" w:fill="auto"/>
          <w:lang w:val="en-US" w:eastAsia="zh-CN"/>
        </w:rPr>
        <w:br w:type="page"/>
      </w:r>
    </w:p>
    <w:p w14:paraId="20FE1998">
      <w:pPr>
        <w:pStyle w:val="7"/>
        <w:tabs>
          <w:tab w:val="left" w:pos="8400"/>
        </w:tabs>
        <w:spacing w:after="0"/>
        <w:ind w:firstLine="2890" w:firstLineChars="600"/>
        <w:rPr>
          <w:rFonts w:hint="eastAsia" w:ascii="仿宋" w:hAnsi="仿宋" w:eastAsia="仿宋"/>
          <w:b/>
          <w:bCs/>
          <w:color w:val="000000"/>
          <w:spacing w:val="20"/>
          <w:sz w:val="44"/>
          <w:szCs w:val="44"/>
        </w:rPr>
      </w:pPr>
    </w:p>
    <w:p w14:paraId="4603717C">
      <w:pPr>
        <w:pStyle w:val="7"/>
        <w:tabs>
          <w:tab w:val="left" w:pos="8400"/>
        </w:tabs>
        <w:spacing w:after="0"/>
        <w:ind w:firstLine="2890" w:firstLineChars="600"/>
        <w:rPr>
          <w:rFonts w:hint="eastAsia" w:ascii="仿宋" w:hAnsi="仿宋" w:eastAsia="仿宋"/>
          <w:b/>
          <w:bCs/>
          <w:color w:val="000000"/>
          <w:spacing w:val="20"/>
          <w:sz w:val="44"/>
          <w:szCs w:val="44"/>
        </w:rPr>
      </w:pPr>
    </w:p>
    <w:p w14:paraId="56C11094">
      <w:pPr>
        <w:pStyle w:val="7"/>
        <w:tabs>
          <w:tab w:val="left" w:pos="8400"/>
        </w:tabs>
        <w:spacing w:after="0"/>
        <w:ind w:firstLine="2890" w:firstLineChars="600"/>
        <w:rPr>
          <w:rFonts w:hint="eastAsia" w:ascii="仿宋" w:hAnsi="仿宋" w:eastAsia="仿宋"/>
          <w:b/>
          <w:bCs/>
          <w:color w:val="000000"/>
          <w:spacing w:val="20"/>
          <w:sz w:val="44"/>
          <w:szCs w:val="44"/>
        </w:rPr>
      </w:pPr>
      <w:r>
        <w:rPr>
          <w:rFonts w:hint="eastAsia" w:ascii="仿宋" w:hAnsi="仿宋" w:eastAsia="仿宋"/>
          <w:b/>
          <w:bCs/>
          <w:color w:val="000000"/>
          <w:spacing w:val="20"/>
          <w:sz w:val="44"/>
          <w:szCs w:val="44"/>
        </w:rPr>
        <w:t>附件</w:t>
      </w:r>
      <w:r>
        <w:rPr>
          <w:rFonts w:hint="eastAsia" w:ascii="仿宋" w:hAnsi="仿宋" w:eastAsia="仿宋"/>
          <w:b/>
          <w:bCs/>
          <w:color w:val="000000"/>
          <w:spacing w:val="20"/>
          <w:sz w:val="44"/>
          <w:szCs w:val="44"/>
          <w:lang w:eastAsia="zh-CN"/>
        </w:rPr>
        <w:t>一</w:t>
      </w:r>
      <w:r>
        <w:rPr>
          <w:rFonts w:hint="eastAsia" w:ascii="仿宋" w:hAnsi="仿宋" w:eastAsia="仿宋"/>
          <w:b/>
          <w:bCs/>
          <w:color w:val="000000"/>
          <w:spacing w:val="20"/>
          <w:sz w:val="44"/>
          <w:szCs w:val="44"/>
        </w:rPr>
        <w:t>：投标函</w:t>
      </w:r>
    </w:p>
    <w:p w14:paraId="21401904">
      <w:pPr>
        <w:ind w:firstLine="600" w:firstLineChars="200"/>
        <w:rPr>
          <w:rFonts w:hint="eastAsia" w:ascii="仿宋" w:hAnsi="仿宋" w:eastAsia="仿宋"/>
          <w:color w:val="000000"/>
          <w:sz w:val="30"/>
          <w:szCs w:val="30"/>
        </w:rPr>
      </w:pPr>
    </w:p>
    <w:p w14:paraId="4A3C588C">
      <w:pPr>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我单位认真研究了关于</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的招标文件，</w:t>
      </w:r>
    </w:p>
    <w:p w14:paraId="1BBB5CC2">
      <w:pPr>
        <w:rPr>
          <w:rFonts w:hint="eastAsia" w:ascii="仿宋" w:hAnsi="仿宋" w:eastAsia="仿宋"/>
          <w:sz w:val="28"/>
          <w:szCs w:val="28"/>
        </w:rPr>
      </w:pPr>
      <w:r>
        <w:rPr>
          <w:rFonts w:hint="eastAsia" w:ascii="仿宋" w:hAnsi="仿宋" w:eastAsia="仿宋"/>
          <w:color w:val="000000"/>
          <w:sz w:val="30"/>
          <w:szCs w:val="30"/>
        </w:rPr>
        <w:t>愿意遵守招标文件的所有要求，承担招标文件规定的中标单位的全部责任和义务。我单位承诺：</w:t>
      </w:r>
    </w:p>
    <w:p w14:paraId="5E64649A">
      <w:pPr>
        <w:pStyle w:val="5"/>
        <w:keepNext w:val="0"/>
        <w:keepLines w:val="0"/>
        <w:pageBreakBefore w:val="0"/>
        <w:kinsoku/>
        <w:wordWrap/>
        <w:topLinePunct w:val="0"/>
        <w:bidi w:val="0"/>
        <w:snapToGrid/>
        <w:spacing w:line="440" w:lineRule="exact"/>
        <w:ind w:firstLine="600" w:firstLineChars="200"/>
        <w:rPr>
          <w:rFonts w:hint="eastAsia" w:ascii="仿宋" w:hAnsi="仿宋" w:eastAsia="仿宋"/>
          <w:color w:val="000000"/>
          <w:sz w:val="30"/>
          <w:szCs w:val="30"/>
          <w:u w:val="single"/>
        </w:rPr>
      </w:pPr>
      <w:r>
        <w:rPr>
          <w:rFonts w:ascii="仿宋" w:hAnsi="仿宋" w:eastAsia="仿宋"/>
          <w:color w:val="000000"/>
          <w:sz w:val="30"/>
          <w:szCs w:val="30"/>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fill on="f" focussize="0,0"/>
                <v:stroke color="#000000" joinstyle="round"/>
                <v:imagedata o:title=""/>
                <o:lock v:ext="edit" aspectratio="f"/>
              </v:line>
            </w:pict>
          </mc:Fallback>
        </mc:AlternateContent>
      </w:r>
      <w:r>
        <w:rPr>
          <w:rFonts w:ascii="仿宋" w:hAnsi="仿宋" w:eastAsia="仿宋"/>
          <w:color w:val="000000"/>
          <w:sz w:val="30"/>
          <w:szCs w:val="30"/>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fill on="f" focussize="0,0"/>
                <v:stroke color="#000000" joinstyle="round"/>
                <v:imagedata o:title=""/>
                <o:lock v:ext="edit" aspectratio="f"/>
              </v:line>
            </w:pict>
          </mc:Fallback>
        </mc:AlternateContent>
      </w:r>
      <w:r>
        <w:rPr>
          <w:rFonts w:hint="eastAsia" w:ascii="仿宋" w:hAnsi="仿宋" w:eastAsia="仿宋"/>
          <w:color w:val="000000"/>
          <w:sz w:val="30"/>
          <w:szCs w:val="30"/>
        </w:rPr>
        <w:t>1、我单位愿</w:t>
      </w:r>
      <w:r>
        <w:rPr>
          <w:rFonts w:hint="eastAsia" w:ascii="仿宋" w:hAnsi="仿宋" w:eastAsia="仿宋"/>
          <w:color w:val="auto"/>
          <w:sz w:val="30"/>
          <w:szCs w:val="30"/>
        </w:rPr>
        <w:t>意</w:t>
      </w:r>
      <w:r>
        <w:rPr>
          <w:rFonts w:hint="eastAsia" w:ascii="仿宋" w:hAnsi="仿宋" w:eastAsia="仿宋"/>
          <w:color w:val="auto"/>
          <w:sz w:val="30"/>
          <w:szCs w:val="30"/>
          <w:lang w:eastAsia="zh-CN"/>
        </w:rPr>
        <w:t>以</w:t>
      </w:r>
      <w:r>
        <w:rPr>
          <w:rFonts w:hint="eastAsia" w:ascii="仿宋" w:hAnsi="仿宋" w:eastAsia="仿宋"/>
          <w:color w:val="auto"/>
          <w:sz w:val="30"/>
          <w:szCs w:val="30"/>
          <w:highlight w:val="none"/>
          <w:u w:val="single"/>
          <w:lang w:val="en-US" w:eastAsia="zh-CN"/>
        </w:rPr>
        <w:t>51000</w:t>
      </w:r>
      <w:r>
        <w:rPr>
          <w:rFonts w:hint="eastAsia" w:ascii="仿宋" w:hAnsi="仿宋" w:eastAsia="仿宋"/>
          <w:color w:val="auto"/>
          <w:sz w:val="30"/>
          <w:szCs w:val="30"/>
          <w:highlight w:val="none"/>
          <w:lang w:val="en-US" w:eastAsia="zh-CN"/>
        </w:rPr>
        <w:t>元（大写：伍万壹仟元整）</w:t>
      </w:r>
      <w:r>
        <w:rPr>
          <w:rFonts w:hint="eastAsia" w:ascii="仿宋" w:hAnsi="仿宋" w:eastAsia="仿宋"/>
          <w:color w:val="000000"/>
          <w:sz w:val="30"/>
          <w:szCs w:val="30"/>
        </w:rPr>
        <w:t>承接</w:t>
      </w:r>
      <w:r>
        <w:rPr>
          <w:rFonts w:hint="eastAsia" w:ascii="仿宋" w:hAnsi="仿宋" w:eastAsia="仿宋" w:cs="Times New Roman"/>
          <w:color w:val="000000"/>
          <w:kern w:val="2"/>
          <w:sz w:val="30"/>
          <w:szCs w:val="30"/>
          <w:u w:val="single"/>
          <w:lang w:val="en-US" w:eastAsia="zh-CN" w:bidi="ar-SA"/>
        </w:rPr>
        <w:t>浙江绍兴杭绍临空开发集团（轨道交通集团）2025年度专项内部审计协审项目</w:t>
      </w:r>
      <w:r>
        <w:rPr>
          <w:rFonts w:hint="eastAsia" w:ascii="仿宋" w:hAnsi="仿宋" w:eastAsia="仿宋"/>
          <w:color w:val="000000"/>
          <w:sz w:val="30"/>
          <w:szCs w:val="30"/>
          <w:u w:val="single"/>
          <w:lang w:val="en-US" w:eastAsia="zh-CN"/>
        </w:rPr>
        <w:t>。</w:t>
      </w:r>
    </w:p>
    <w:p w14:paraId="6D466F95">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2、一旦我单位中标，我们保证完全响应招标文件和委托方的要求。</w:t>
      </w:r>
    </w:p>
    <w:p w14:paraId="39ECF82D">
      <w:pPr>
        <w:spacing w:line="5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3、我单位同意提供按照招标人可能要求的与其投标有关的一切数据或资料，完全理解和接受不一定按最低价中标。</w:t>
      </w:r>
    </w:p>
    <w:p w14:paraId="69D272EB">
      <w:pPr>
        <w:spacing w:line="560" w:lineRule="exact"/>
        <w:ind w:firstLine="602" w:firstLineChars="201"/>
        <w:rPr>
          <w:rFonts w:hint="eastAsia" w:ascii="仿宋" w:hAnsi="仿宋" w:eastAsia="仿宋"/>
          <w:color w:val="000000"/>
          <w:sz w:val="30"/>
          <w:szCs w:val="30"/>
        </w:rPr>
      </w:pPr>
      <w:r>
        <w:rPr>
          <w:rFonts w:hint="eastAsia" w:ascii="仿宋" w:hAnsi="仿宋" w:eastAsia="仿宋"/>
          <w:color w:val="000000"/>
          <w:sz w:val="30"/>
          <w:szCs w:val="30"/>
        </w:rPr>
        <w:t>4、除非另行达成协议并生效，你方的中标通知书和本投标函将构成约束你我双方的合同。</w:t>
      </w:r>
    </w:p>
    <w:p w14:paraId="373D0761">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（一）从开标日起到投标文件有效期满撤回投标；</w:t>
      </w:r>
    </w:p>
    <w:p w14:paraId="6601CAB6">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（二）开标、评标到定标期间发生违反招标文件规定的行为；</w:t>
      </w:r>
    </w:p>
    <w:p w14:paraId="32867090">
      <w:pPr>
        <w:spacing w:line="560" w:lineRule="exact"/>
        <w:ind w:firstLine="476"/>
        <w:rPr>
          <w:rFonts w:hint="eastAsia" w:ascii="仿宋" w:hAnsi="仿宋" w:eastAsia="仿宋"/>
          <w:color w:val="000000"/>
          <w:sz w:val="30"/>
          <w:szCs w:val="30"/>
        </w:rPr>
      </w:pPr>
      <w:r>
        <w:rPr>
          <w:rFonts w:hint="eastAsia" w:ascii="仿宋" w:hAnsi="仿宋" w:eastAsia="仿宋"/>
          <w:color w:val="000000"/>
          <w:sz w:val="30"/>
          <w:szCs w:val="30"/>
        </w:rPr>
        <w:t>（三）在收到中标通知书后未按规定与招标人签定合同。</w:t>
      </w:r>
    </w:p>
    <w:p w14:paraId="5A1AE198">
      <w:pPr>
        <w:spacing w:line="360" w:lineRule="auto"/>
        <w:ind w:firstLine="3201"/>
        <w:rPr>
          <w:rFonts w:hint="eastAsia" w:ascii="仿宋" w:hAnsi="仿宋" w:eastAsia="仿宋"/>
          <w:color w:val="000000"/>
          <w:sz w:val="30"/>
          <w:szCs w:val="30"/>
        </w:rPr>
      </w:pPr>
    </w:p>
    <w:p w14:paraId="2BDC1C61">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 （盖章）                    </w:t>
      </w:r>
    </w:p>
    <w:p w14:paraId="75C231D8">
      <w:pPr>
        <w:spacing w:line="360" w:lineRule="auto"/>
        <w:ind w:firstLine="3201"/>
        <w:rPr>
          <w:rFonts w:hint="eastAsia" w:ascii="仿宋" w:hAnsi="仿宋" w:eastAsia="仿宋"/>
          <w:color w:val="000000"/>
          <w:sz w:val="30"/>
          <w:szCs w:val="30"/>
          <w:u w:val="single"/>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（签字、盖章）            </w:t>
      </w:r>
    </w:p>
    <w:p w14:paraId="48EB283D">
      <w:pPr>
        <w:spacing w:line="360" w:lineRule="auto"/>
        <w:ind w:left="4240" w:leftChars="1519" w:hanging="1050" w:hangingChars="350"/>
        <w:rPr>
          <w:rFonts w:hint="eastAsia" w:ascii="仿宋" w:hAnsi="仿宋" w:eastAsia="仿宋"/>
          <w:color w:val="000000"/>
          <w:sz w:val="30"/>
          <w:szCs w:val="30"/>
        </w:rPr>
      </w:pPr>
      <w:r>
        <w:rPr>
          <w:rFonts w:hint="eastAsia" w:ascii="仿宋" w:hAnsi="仿宋" w:eastAsia="仿宋"/>
          <w:color w:val="000000"/>
          <w:sz w:val="30"/>
          <w:szCs w:val="30"/>
        </w:rPr>
        <w:t>地址：</w:t>
      </w:r>
      <w:r>
        <w:rPr>
          <w:rFonts w:hint="eastAsia" w:ascii="仿宋" w:hAnsi="仿宋" w:eastAsia="仿宋"/>
          <w:color w:val="000000"/>
          <w:sz w:val="30"/>
          <w:szCs w:val="30"/>
          <w:u w:val="single"/>
        </w:rPr>
        <w:t xml:space="preserve">                            </w:t>
      </w:r>
    </w:p>
    <w:p w14:paraId="0EA8FF34">
      <w:pPr>
        <w:spacing w:line="360" w:lineRule="auto"/>
        <w:ind w:firstLine="3201"/>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6DA4E240">
      <w:pPr>
        <w:pStyle w:val="7"/>
        <w:tabs>
          <w:tab w:val="left" w:pos="8400"/>
        </w:tabs>
        <w:ind w:firstLine="0" w:firstLineChars="0"/>
        <w:jc w:val="both"/>
        <w:rPr>
          <w:rFonts w:hint="eastAsia" w:ascii="仿宋" w:hAnsi="仿宋" w:eastAsia="仿宋"/>
          <w:b/>
          <w:bCs/>
          <w:color w:val="000000"/>
          <w:spacing w:val="20"/>
          <w:sz w:val="44"/>
          <w:szCs w:val="44"/>
        </w:rPr>
      </w:pPr>
    </w:p>
    <w:p w14:paraId="7C3DEE5D">
      <w:pPr>
        <w:pStyle w:val="7"/>
        <w:tabs>
          <w:tab w:val="left" w:pos="8400"/>
        </w:tabs>
        <w:ind w:left="0" w:leftChars="0" w:firstLine="0" w:firstLineChars="0"/>
        <w:jc w:val="center"/>
        <w:rPr>
          <w:rFonts w:hint="eastAsia" w:ascii="仿宋" w:hAnsi="仿宋" w:eastAsia="仿宋"/>
          <w:b/>
          <w:color w:val="000000"/>
          <w:sz w:val="44"/>
          <w:szCs w:val="44"/>
        </w:rPr>
      </w:pPr>
      <w:r>
        <w:rPr>
          <w:rFonts w:hint="eastAsia" w:ascii="仿宋" w:hAnsi="仿宋" w:eastAsia="仿宋"/>
          <w:b/>
          <w:bCs/>
          <w:color w:val="000000"/>
          <w:spacing w:val="20"/>
          <w:sz w:val="44"/>
          <w:szCs w:val="44"/>
        </w:rPr>
        <w:t>附件</w:t>
      </w:r>
      <w:r>
        <w:rPr>
          <w:rFonts w:hint="eastAsia" w:ascii="仿宋" w:hAnsi="仿宋" w:eastAsia="仿宋"/>
          <w:b/>
          <w:bCs/>
          <w:color w:val="000000"/>
          <w:spacing w:val="20"/>
          <w:sz w:val="44"/>
          <w:szCs w:val="44"/>
          <w:lang w:eastAsia="zh-CN"/>
        </w:rPr>
        <w:t>二</w:t>
      </w:r>
      <w:r>
        <w:rPr>
          <w:rFonts w:hint="eastAsia" w:ascii="仿宋" w:hAnsi="仿宋" w:eastAsia="仿宋"/>
          <w:b/>
          <w:bCs/>
          <w:color w:val="000000"/>
          <w:spacing w:val="20"/>
          <w:sz w:val="44"/>
          <w:szCs w:val="44"/>
        </w:rPr>
        <w:t>：法定代表人授权书</w:t>
      </w:r>
    </w:p>
    <w:p w14:paraId="68861D2B">
      <w:pPr>
        <w:pStyle w:val="7"/>
        <w:spacing w:line="600" w:lineRule="exact"/>
        <w:ind w:firstLine="0"/>
        <w:rPr>
          <w:rFonts w:hint="eastAsia"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s="Times New Roman"/>
          <w:color w:val="000000"/>
          <w:kern w:val="2"/>
          <w:sz w:val="30"/>
          <w:szCs w:val="30"/>
          <w:lang w:val="en-US" w:eastAsia="zh-CN" w:bidi="ar-SA"/>
        </w:rPr>
        <w:t xml:space="preserve">浙江绍兴杭绍临空示范区开发集团有限公司 </w:t>
      </w:r>
      <w:r>
        <w:rPr>
          <w:rFonts w:hint="eastAsia" w:ascii="仿宋" w:hAnsi="仿宋" w:eastAsia="仿宋"/>
          <w:color w:val="000000"/>
          <w:sz w:val="30"/>
          <w:szCs w:val="30"/>
        </w:rPr>
        <w:t>：</w:t>
      </w:r>
    </w:p>
    <w:p w14:paraId="2AE22944">
      <w:pPr>
        <w:spacing w:line="5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本授权委托书声明：我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（投标单位名称）的法定代表人，现授权委托</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（姓名）为我公司唯一代理人，以本公司的名义参加贵单位组织的</w:t>
      </w:r>
      <w:r>
        <w:rPr>
          <w:rFonts w:hint="eastAsia" w:ascii="仿宋" w:hAnsi="仿宋" w:eastAsia="仿宋" w:cs="Times New Roman"/>
          <w:color w:val="000000"/>
          <w:kern w:val="2"/>
          <w:sz w:val="30"/>
          <w:szCs w:val="30"/>
          <w:u w:val="single"/>
          <w:lang w:val="en-US" w:eastAsia="zh-CN" w:bidi="ar-SA"/>
        </w:rPr>
        <w:t>浙江绍兴杭绍临空开发集团（轨道交通集团）2025年度专项内部审计协审项目</w:t>
      </w:r>
      <w:r>
        <w:rPr>
          <w:rFonts w:hint="eastAsia" w:ascii="仿宋" w:hAnsi="仿宋" w:eastAsia="仿宋"/>
          <w:color w:val="000000"/>
          <w:sz w:val="30"/>
          <w:szCs w:val="30"/>
        </w:rPr>
        <w:t>的招标活动。代理人在报名、投标、开标、评标、合同谈判过程中所签署的一切文件和处理与之有关的一切事务，我均予以承认。</w:t>
      </w:r>
    </w:p>
    <w:p w14:paraId="7A531FBE">
      <w:pPr>
        <w:pStyle w:val="7"/>
        <w:spacing w:line="6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代理人无转委托权。特此委托。</w:t>
      </w:r>
    </w:p>
    <w:p w14:paraId="39124218">
      <w:pPr>
        <w:pStyle w:val="7"/>
        <w:ind w:firstLine="0"/>
        <w:rPr>
          <w:rFonts w:hint="eastAsia" w:ascii="仿宋" w:hAnsi="仿宋" w:eastAsia="仿宋"/>
          <w:color w:val="000000"/>
          <w:sz w:val="30"/>
          <w:szCs w:val="30"/>
        </w:rPr>
      </w:pPr>
    </w:p>
    <w:p w14:paraId="6AE0A171">
      <w:pPr>
        <w:pStyle w:val="7"/>
        <w:ind w:firstLine="0"/>
        <w:rPr>
          <w:rFonts w:hint="eastAsia" w:ascii="仿宋" w:hAnsi="仿宋" w:eastAsia="仿宋"/>
          <w:color w:val="000000"/>
          <w:sz w:val="30"/>
          <w:szCs w:val="30"/>
        </w:rPr>
      </w:pPr>
    </w:p>
    <w:p w14:paraId="15F9B984">
      <w:pPr>
        <w:pStyle w:val="7"/>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投标人：</w:t>
      </w:r>
      <w:r>
        <w:rPr>
          <w:rFonts w:hint="eastAsia" w:ascii="仿宋" w:hAnsi="仿宋" w:eastAsia="仿宋"/>
          <w:color w:val="000000"/>
          <w:sz w:val="30"/>
          <w:szCs w:val="30"/>
          <w:u w:val="single"/>
        </w:rPr>
        <w:t xml:space="preserve">（盖章）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 xml:space="preserve">   </w:t>
      </w:r>
    </w:p>
    <w:p w14:paraId="5DC80583">
      <w:pPr>
        <w:pStyle w:val="7"/>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授权人：</w:t>
      </w:r>
      <w:r>
        <w:rPr>
          <w:rFonts w:hint="eastAsia" w:ascii="仿宋" w:hAnsi="仿宋" w:eastAsia="仿宋"/>
          <w:color w:val="000000"/>
          <w:sz w:val="30"/>
          <w:szCs w:val="30"/>
          <w:u w:val="single"/>
        </w:rPr>
        <w:t xml:space="preserve">（签字或盖章）                  </w:t>
      </w:r>
    </w:p>
    <w:p w14:paraId="1B33F5B1">
      <w:pPr>
        <w:pStyle w:val="7"/>
        <w:spacing w:line="720" w:lineRule="auto"/>
        <w:ind w:firstLine="3150" w:firstLineChars="1050"/>
        <w:rPr>
          <w:rFonts w:hint="eastAsia" w:ascii="仿宋" w:hAnsi="仿宋" w:eastAsia="仿宋"/>
          <w:color w:val="000000"/>
          <w:sz w:val="30"/>
          <w:szCs w:val="30"/>
          <w:u w:val="single"/>
        </w:rPr>
      </w:pPr>
      <w:r>
        <w:rPr>
          <w:rFonts w:hint="eastAsia" w:ascii="仿宋" w:hAnsi="仿宋" w:eastAsia="仿宋"/>
          <w:color w:val="000000"/>
          <w:sz w:val="30"/>
          <w:szCs w:val="30"/>
        </w:rPr>
        <w:t>被授权的代理人：</w:t>
      </w:r>
      <w:r>
        <w:rPr>
          <w:rFonts w:hint="eastAsia" w:ascii="仿宋" w:hAnsi="仿宋" w:eastAsia="仿宋"/>
          <w:color w:val="000000"/>
          <w:sz w:val="30"/>
          <w:szCs w:val="30"/>
          <w:u w:val="single"/>
        </w:rPr>
        <w:t xml:space="preserve">（签字或盖章）           </w:t>
      </w:r>
    </w:p>
    <w:p w14:paraId="36066F9C">
      <w:pPr>
        <w:pStyle w:val="7"/>
        <w:spacing w:line="720" w:lineRule="auto"/>
        <w:ind w:firstLine="4350" w:firstLineChars="1450"/>
        <w:rPr>
          <w:rFonts w:hint="eastAsia" w:ascii="仿宋" w:hAnsi="仿宋" w:eastAsia="仿宋"/>
          <w:color w:val="000000"/>
          <w:sz w:val="30"/>
          <w:szCs w:val="30"/>
        </w:rPr>
      </w:pPr>
    </w:p>
    <w:p w14:paraId="7FA04520">
      <w:pPr>
        <w:pStyle w:val="7"/>
        <w:spacing w:line="720" w:lineRule="auto"/>
        <w:ind w:firstLine="4350" w:firstLineChars="1450"/>
        <w:rPr>
          <w:rFonts w:hint="eastAsia"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5906F602">
      <w:pPr>
        <w:spacing w:line="400" w:lineRule="exact"/>
        <w:ind w:right="640"/>
        <w:jc w:val="right"/>
        <w:rPr>
          <w:rFonts w:hint="eastAsia" w:ascii="仿宋" w:hAnsi="仿宋" w:eastAsia="仿宋"/>
          <w:color w:val="000000"/>
          <w:sz w:val="30"/>
          <w:szCs w:val="30"/>
        </w:rPr>
      </w:pPr>
    </w:p>
    <w:p w14:paraId="26CD45C0">
      <w:pPr>
        <w:spacing w:line="560" w:lineRule="exact"/>
        <w:ind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ÎÄ¶¦±¨ËÎÌå¼ò">
    <w:altName w:val="微软雅黑"/>
    <w:panose1 w:val="02020603050405020304"/>
    <w:charset w:val="01"/>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5796"/>
    <w:multiLevelType w:val="multilevel"/>
    <w:tmpl w:val="28EA5796"/>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 w:name="KSO_WPS_MARK_KEY" w:val="75b02b21-810d-4519-b520-ea4c2532082d"/>
  </w:docVars>
  <w:rsids>
    <w:rsidRoot w:val="00000000"/>
    <w:rsid w:val="002A2950"/>
    <w:rsid w:val="014D6861"/>
    <w:rsid w:val="02637D1E"/>
    <w:rsid w:val="05E816FE"/>
    <w:rsid w:val="07107332"/>
    <w:rsid w:val="074E0C38"/>
    <w:rsid w:val="09943F0E"/>
    <w:rsid w:val="10227E1C"/>
    <w:rsid w:val="115561AC"/>
    <w:rsid w:val="1770137A"/>
    <w:rsid w:val="18494F9D"/>
    <w:rsid w:val="21D03C92"/>
    <w:rsid w:val="254368C8"/>
    <w:rsid w:val="26BA4B5E"/>
    <w:rsid w:val="26C36BB6"/>
    <w:rsid w:val="2AF514D7"/>
    <w:rsid w:val="33B344EA"/>
    <w:rsid w:val="368C530A"/>
    <w:rsid w:val="38EE5327"/>
    <w:rsid w:val="44316EFC"/>
    <w:rsid w:val="469A041F"/>
    <w:rsid w:val="48416185"/>
    <w:rsid w:val="49E221AC"/>
    <w:rsid w:val="4E10291E"/>
    <w:rsid w:val="52010E57"/>
    <w:rsid w:val="5DEC5B76"/>
    <w:rsid w:val="5F002A79"/>
    <w:rsid w:val="656727EF"/>
    <w:rsid w:val="65D75FAE"/>
    <w:rsid w:val="67EF0557"/>
    <w:rsid w:val="6ADEF02B"/>
    <w:rsid w:val="6AE8664C"/>
    <w:rsid w:val="70025626"/>
    <w:rsid w:val="70370C3E"/>
    <w:rsid w:val="70C856CC"/>
    <w:rsid w:val="77FDFEC4"/>
    <w:rsid w:val="7AF92DA4"/>
    <w:rsid w:val="7D24431C"/>
    <w:rsid w:val="7D3C4C39"/>
    <w:rsid w:val="7EBFAD0D"/>
    <w:rsid w:val="87AFB534"/>
    <w:rsid w:val="97777CDB"/>
    <w:rsid w:val="EDF762B1"/>
    <w:rsid w:val="F92752A8"/>
    <w:rsid w:val="FABE16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spacing w:before="240" w:after="60"/>
      <w:jc w:val="left"/>
      <w:outlineLvl w:val="0"/>
    </w:pPr>
    <w:rPr>
      <w:rFonts w:ascii="Arial" w:hAnsi="Arial" w:eastAsia="ÎÄ¶¦±¨ËÎÌå¼ò"/>
      <w:b/>
      <w:kern w:val="28"/>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6">
    <w:name w:val="toc 1"/>
    <w:basedOn w:val="1"/>
    <w:next w:val="1"/>
    <w:qFormat/>
    <w:uiPriority w:val="39"/>
    <w:pPr>
      <w:tabs>
        <w:tab w:val="right" w:leader="dot" w:pos="8302"/>
      </w:tabs>
      <w:spacing w:line="600" w:lineRule="exact"/>
    </w:pPr>
    <w:rPr>
      <w:rFonts w:ascii="宋体" w:hAnsi="宋体"/>
      <w:sz w:val="24"/>
    </w:rPr>
  </w:style>
  <w:style w:type="paragraph" w:styleId="7">
    <w:name w:val="Body Text Indent 3"/>
    <w:basedOn w:val="1"/>
    <w:qFormat/>
    <w:uiPriority w:val="0"/>
    <w:pPr>
      <w:ind w:firstLine="480"/>
    </w:pPr>
    <w:rPr>
      <w:kern w:val="16"/>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1"/>
    <w:qFormat/>
    <w:uiPriority w:val="0"/>
    <w:pPr>
      <w:ind w:firstLine="420"/>
    </w:pPr>
    <w:rPr>
      <w:rFonts w:ascii="宋体"/>
      <w:sz w:val="24"/>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2408</Words>
  <Characters>2545</Characters>
  <Lines>0</Lines>
  <Paragraphs>0</Paragraphs>
  <TotalTime>94</TotalTime>
  <ScaleCrop>false</ScaleCrop>
  <LinksUpToDate>false</LinksUpToDate>
  <CharactersWithSpaces>2759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2022-06-13T18:30:00Z</dcterms:created>
  <dc:creator>涛</dc:creator>
  <cp:lastModifiedBy>沈涛</cp:lastModifiedBy>
  <cp:lastPrinted>2024-10-15T15:56:00Z</cp:lastPrinted>
  <dcterms:modified xsi:type="dcterms:W3CDTF">2025-07-09T01:45:16Z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61096425D549497AACA3617E5B8734D0_13</vt:lpwstr>
  </property>
  <property fmtid="{D5CDD505-2E9C-101B-9397-08002B2CF9AE}" pid="4" name="KSOTemplateDocerSaveRecord">
    <vt:lpwstr>eyJoZGlkIjoiNjk0OTkxMTdkZTdmNjMwYzczNzYxN2U5NWRlNDk1ZDQiLCJ1c2VySWQiOiI0MTYxNDIzMzkifQ==</vt:lpwstr>
  </property>
</Properties>
</file>