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F4D895">
      <w:pPr>
        <w:spacing w:line="360" w:lineRule="auto"/>
        <w:jc w:val="center"/>
        <w:rPr>
          <w:rFonts w:hint="eastAsia" w:ascii="黑体" w:hAnsi="宋体" w:eastAsia="黑体" w:cs="Times New Roman"/>
          <w:b/>
          <w:sz w:val="44"/>
          <w:szCs w:val="44"/>
          <w:highlight w:val="none"/>
          <w:lang w:val="en-US" w:eastAsia="zh-CN"/>
        </w:rPr>
      </w:pPr>
    </w:p>
    <w:p w14:paraId="1172534A">
      <w:pPr>
        <w:spacing w:line="360" w:lineRule="auto"/>
        <w:jc w:val="center"/>
        <w:rPr>
          <w:rFonts w:hint="eastAsia" w:ascii="黑体" w:hAnsi="宋体" w:eastAsia="黑体" w:cs="Times New Roman"/>
          <w:b/>
          <w:bCs w:val="0"/>
          <w:sz w:val="44"/>
          <w:szCs w:val="44"/>
          <w:highlight w:val="none"/>
          <w:lang w:val="en-US" w:eastAsia="zh-CN"/>
        </w:rPr>
      </w:pPr>
      <w:r>
        <w:rPr>
          <w:rFonts w:hint="eastAsia" w:ascii="黑体" w:hAnsi="宋体" w:eastAsia="黑体" w:cs="Times New Roman"/>
          <w:b/>
          <w:bCs w:val="0"/>
          <w:sz w:val="44"/>
          <w:szCs w:val="44"/>
          <w:highlight w:val="none"/>
          <w:lang w:val="en-US" w:eastAsia="zh-CN"/>
        </w:rPr>
        <w:t>杭绍临空开发集团企业汇编编印服务项目</w:t>
      </w:r>
    </w:p>
    <w:p w14:paraId="1DFB4F00">
      <w:pPr>
        <w:spacing w:line="600" w:lineRule="exact"/>
        <w:jc w:val="center"/>
        <w:rPr>
          <w:rFonts w:hint="eastAsia" w:ascii="仿宋" w:hAnsi="仿宋" w:eastAsia="仿宋"/>
          <w:b/>
          <w:sz w:val="48"/>
          <w:szCs w:val="48"/>
          <w:highlight w:val="none"/>
        </w:rPr>
      </w:pPr>
    </w:p>
    <w:p w14:paraId="5CCE1B88">
      <w:pPr>
        <w:spacing w:line="600" w:lineRule="exact"/>
        <w:jc w:val="both"/>
        <w:rPr>
          <w:rFonts w:hint="eastAsia" w:ascii="仿宋" w:hAnsi="仿宋" w:eastAsia="仿宋"/>
          <w:b/>
          <w:sz w:val="48"/>
          <w:szCs w:val="48"/>
          <w:highlight w:val="none"/>
        </w:rPr>
      </w:pPr>
    </w:p>
    <w:p w14:paraId="1E5D02BC">
      <w:pPr>
        <w:pStyle w:val="4"/>
        <w:numPr>
          <w:ilvl w:val="0"/>
          <w:numId w:val="0"/>
        </w:numPr>
        <w:rPr>
          <w:rFonts w:hint="eastAsia"/>
          <w:highlight w:val="none"/>
        </w:rPr>
      </w:pPr>
    </w:p>
    <w:p w14:paraId="78FAA4CA">
      <w:pPr>
        <w:rPr>
          <w:rFonts w:hint="eastAsia"/>
          <w:highlight w:val="none"/>
        </w:rPr>
      </w:pPr>
    </w:p>
    <w:p w14:paraId="57A7FEDC">
      <w:pPr>
        <w:pStyle w:val="15"/>
        <w:rPr>
          <w:rFonts w:hint="eastAsia"/>
          <w:highlight w:val="none"/>
        </w:rPr>
      </w:pPr>
    </w:p>
    <w:p w14:paraId="1E54B59B">
      <w:pPr>
        <w:pStyle w:val="6"/>
        <w:spacing w:line="360" w:lineRule="auto"/>
        <w:rPr>
          <w:rFonts w:hint="eastAsia" w:ascii="黑体" w:hAnsi="宋体" w:eastAsia="黑体"/>
          <w:b/>
          <w:bCs w:val="0"/>
          <w:szCs w:val="52"/>
          <w:highlight w:val="none"/>
        </w:rPr>
      </w:pPr>
      <w:r>
        <w:rPr>
          <w:rFonts w:hint="eastAsia" w:ascii="黑体" w:hAnsi="宋体" w:eastAsia="黑体"/>
          <w:b/>
          <w:bCs w:val="0"/>
          <w:szCs w:val="52"/>
          <w:highlight w:val="none"/>
        </w:rPr>
        <w:t>招</w:t>
      </w:r>
    </w:p>
    <w:p w14:paraId="7EB1DE45">
      <w:pPr>
        <w:pStyle w:val="6"/>
        <w:spacing w:line="360" w:lineRule="auto"/>
        <w:rPr>
          <w:rFonts w:hint="eastAsia" w:ascii="黑体" w:hAnsi="宋体" w:eastAsia="黑体"/>
          <w:b/>
          <w:bCs w:val="0"/>
          <w:szCs w:val="52"/>
          <w:highlight w:val="none"/>
        </w:rPr>
      </w:pPr>
      <w:r>
        <w:rPr>
          <w:rFonts w:hint="eastAsia" w:ascii="黑体" w:hAnsi="宋体" w:eastAsia="黑体"/>
          <w:b/>
          <w:bCs w:val="0"/>
          <w:szCs w:val="52"/>
          <w:highlight w:val="none"/>
        </w:rPr>
        <w:t>标</w:t>
      </w:r>
    </w:p>
    <w:p w14:paraId="1EB39B09">
      <w:pPr>
        <w:pStyle w:val="6"/>
        <w:spacing w:line="360" w:lineRule="auto"/>
        <w:rPr>
          <w:rFonts w:hint="eastAsia" w:ascii="黑体" w:hAnsi="宋体" w:eastAsia="黑体"/>
          <w:b/>
          <w:bCs w:val="0"/>
          <w:szCs w:val="52"/>
          <w:highlight w:val="none"/>
        </w:rPr>
      </w:pPr>
      <w:r>
        <w:rPr>
          <w:rFonts w:hint="eastAsia" w:ascii="黑体" w:hAnsi="宋体" w:eastAsia="黑体"/>
          <w:b/>
          <w:bCs w:val="0"/>
          <w:szCs w:val="52"/>
          <w:highlight w:val="none"/>
        </w:rPr>
        <w:t>文</w:t>
      </w:r>
    </w:p>
    <w:p w14:paraId="5C889627">
      <w:pPr>
        <w:pStyle w:val="6"/>
        <w:spacing w:line="360" w:lineRule="auto"/>
        <w:rPr>
          <w:rFonts w:hint="eastAsia"/>
          <w:b/>
          <w:bCs w:val="0"/>
          <w:highlight w:val="none"/>
        </w:rPr>
      </w:pPr>
      <w:r>
        <w:rPr>
          <w:rFonts w:hint="eastAsia" w:ascii="黑体" w:hAnsi="宋体" w:eastAsia="黑体"/>
          <w:b/>
          <w:bCs w:val="0"/>
          <w:szCs w:val="52"/>
          <w:highlight w:val="none"/>
        </w:rPr>
        <w:t>件</w:t>
      </w:r>
    </w:p>
    <w:p w14:paraId="721A894D">
      <w:pPr>
        <w:rPr>
          <w:rFonts w:hint="eastAsia"/>
          <w:highlight w:val="none"/>
        </w:rPr>
      </w:pPr>
    </w:p>
    <w:p w14:paraId="2033AFB5">
      <w:pPr>
        <w:pStyle w:val="15"/>
        <w:rPr>
          <w:rFonts w:hint="eastAsia"/>
          <w:highlight w:val="none"/>
        </w:rPr>
      </w:pPr>
    </w:p>
    <w:p w14:paraId="49C946FF">
      <w:pPr>
        <w:rPr>
          <w:rFonts w:hint="eastAsia"/>
          <w:highlight w:val="none"/>
        </w:rPr>
      </w:pPr>
    </w:p>
    <w:p w14:paraId="521E91ED">
      <w:pPr>
        <w:pStyle w:val="15"/>
        <w:rPr>
          <w:rFonts w:hint="eastAsia"/>
          <w:highlight w:val="none"/>
        </w:rPr>
      </w:pPr>
    </w:p>
    <w:p w14:paraId="0AA91E5B">
      <w:pPr>
        <w:rPr>
          <w:rFonts w:hint="eastAsia"/>
          <w:highlight w:val="none"/>
        </w:rPr>
      </w:pPr>
    </w:p>
    <w:p w14:paraId="1FEF9C0B">
      <w:pPr>
        <w:pStyle w:val="15"/>
        <w:rPr>
          <w:rFonts w:hint="eastAsia"/>
          <w:highlight w:val="none"/>
        </w:rPr>
      </w:pPr>
    </w:p>
    <w:p w14:paraId="116CD081">
      <w:pPr>
        <w:pStyle w:val="4"/>
        <w:numPr>
          <w:ilvl w:val="0"/>
          <w:numId w:val="0"/>
        </w:numPr>
        <w:rPr>
          <w:rFonts w:hint="eastAsia"/>
          <w:highlight w:val="none"/>
        </w:rPr>
      </w:pPr>
    </w:p>
    <w:p w14:paraId="54ADDDE5">
      <w:pPr>
        <w:spacing w:line="360" w:lineRule="auto"/>
        <w:jc w:val="center"/>
        <w:rPr>
          <w:rFonts w:hint="eastAsia" w:ascii="黑体" w:hAnsi="宋体" w:eastAsia="黑体"/>
          <w:kern w:val="0"/>
          <w:sz w:val="32"/>
          <w:szCs w:val="32"/>
          <w:highlight w:val="none"/>
        </w:rPr>
      </w:pPr>
      <w:r>
        <w:rPr>
          <w:rFonts w:hint="eastAsia" w:ascii="黑体" w:hAnsi="宋体" w:eastAsia="黑体"/>
          <w:kern w:val="0"/>
          <w:sz w:val="32"/>
          <w:szCs w:val="32"/>
          <w:highlight w:val="none"/>
        </w:rPr>
        <w:t>招标人</w:t>
      </w:r>
      <w:r>
        <w:rPr>
          <w:rFonts w:hint="eastAsia" w:ascii="黑体" w:hAnsi="宋体" w:eastAsia="黑体"/>
          <w:sz w:val="32"/>
          <w:szCs w:val="32"/>
          <w:highlight w:val="none"/>
        </w:rPr>
        <w:t>：</w:t>
      </w:r>
      <w:r>
        <w:rPr>
          <w:rFonts w:hint="eastAsia" w:ascii="黑体" w:eastAsia="黑体"/>
          <w:spacing w:val="-6"/>
          <w:sz w:val="32"/>
          <w:szCs w:val="32"/>
          <w:highlight w:val="none"/>
          <w:u w:val="single"/>
          <w:lang w:eastAsia="zh-CN"/>
        </w:rPr>
        <w:t>浙江绍兴杭绍临空示范区开发集团有限公司</w:t>
      </w:r>
      <w:r>
        <w:rPr>
          <w:rFonts w:hint="eastAsia" w:ascii="黑体" w:hAnsi="宋体" w:eastAsia="黑体"/>
          <w:kern w:val="0"/>
          <w:sz w:val="32"/>
          <w:szCs w:val="32"/>
          <w:highlight w:val="none"/>
        </w:rPr>
        <w:t>(盖章)</w:t>
      </w:r>
    </w:p>
    <w:p w14:paraId="5F4913C6">
      <w:pPr>
        <w:spacing w:line="520" w:lineRule="exact"/>
        <w:jc w:val="center"/>
        <w:rPr>
          <w:rFonts w:hint="eastAsia"/>
          <w:b/>
          <w:highlight w:val="none"/>
        </w:rPr>
      </w:pPr>
      <w:r>
        <w:rPr>
          <w:rFonts w:hint="eastAsia" w:ascii="黑体" w:hAnsi="宋体" w:eastAsia="黑体"/>
          <w:b/>
          <w:sz w:val="32"/>
          <w:szCs w:val="32"/>
          <w:highlight w:val="none"/>
          <w:u w:val="single"/>
        </w:rPr>
        <w:t>202</w:t>
      </w:r>
      <w:r>
        <w:rPr>
          <w:rFonts w:hint="eastAsia" w:ascii="黑体" w:hAnsi="宋体" w:eastAsia="黑体"/>
          <w:b/>
          <w:sz w:val="32"/>
          <w:szCs w:val="32"/>
          <w:highlight w:val="none"/>
          <w:u w:val="single"/>
          <w:lang w:val="en-US" w:eastAsia="zh-CN"/>
        </w:rPr>
        <w:t>6</w:t>
      </w:r>
      <w:r>
        <w:rPr>
          <w:rFonts w:hint="eastAsia" w:ascii="黑体" w:hAnsi="宋体" w:eastAsia="黑体"/>
          <w:b/>
          <w:sz w:val="32"/>
          <w:szCs w:val="32"/>
          <w:highlight w:val="none"/>
        </w:rPr>
        <w:t>年</w:t>
      </w:r>
      <w:r>
        <w:rPr>
          <w:rFonts w:hint="eastAsia" w:ascii="黑体" w:hAnsi="宋体" w:eastAsia="黑体"/>
          <w:b/>
          <w:sz w:val="32"/>
          <w:szCs w:val="32"/>
          <w:highlight w:val="none"/>
          <w:u w:val="single"/>
          <w:lang w:val="en-US" w:eastAsia="zh-CN"/>
        </w:rPr>
        <w:t>3</w:t>
      </w:r>
      <w:r>
        <w:rPr>
          <w:rFonts w:hint="eastAsia" w:ascii="黑体" w:hAnsi="宋体" w:eastAsia="黑体"/>
          <w:b/>
          <w:sz w:val="32"/>
          <w:szCs w:val="32"/>
          <w:highlight w:val="none"/>
        </w:rPr>
        <w:t>月</w:t>
      </w:r>
    </w:p>
    <w:p w14:paraId="7474F7FD">
      <w:pPr>
        <w:rPr>
          <w:rFonts w:hint="eastAsia" w:ascii="仿宋" w:hAnsi="仿宋" w:eastAsia="仿宋"/>
          <w:b/>
          <w:sz w:val="44"/>
          <w:szCs w:val="44"/>
          <w:highlight w:val="none"/>
        </w:rPr>
      </w:pPr>
    </w:p>
    <w:p w14:paraId="3991D966">
      <w:pPr>
        <w:jc w:val="center"/>
        <w:rPr>
          <w:rFonts w:hint="eastAsia" w:ascii="仿宋" w:hAnsi="仿宋" w:eastAsia="仿宋"/>
          <w:b/>
          <w:bCs/>
          <w:sz w:val="52"/>
          <w:highlight w:val="none"/>
        </w:rPr>
        <w:sectPr>
          <w:headerReference r:id="rId3" w:type="default"/>
          <w:pgSz w:w="11906" w:h="16838"/>
          <w:pgMar w:top="1440" w:right="1286" w:bottom="1440" w:left="1440" w:header="851" w:footer="992" w:gutter="0"/>
          <w:cols w:space="720" w:num="1"/>
          <w:docGrid w:type="lines" w:linePitch="312" w:charSpace="0"/>
        </w:sectPr>
      </w:pPr>
    </w:p>
    <w:p w14:paraId="3463B494">
      <w:pPr>
        <w:pStyle w:val="15"/>
        <w:rPr>
          <w:rFonts w:hint="eastAsia"/>
          <w:highlight w:val="none"/>
        </w:rPr>
      </w:pPr>
    </w:p>
    <w:p w14:paraId="2E0BA288">
      <w:pPr>
        <w:jc w:val="center"/>
        <w:rPr>
          <w:rFonts w:eastAsia="黑体"/>
          <w:b/>
          <w:bCs/>
          <w:spacing w:val="20"/>
          <w:sz w:val="56"/>
          <w:szCs w:val="56"/>
          <w:highlight w:val="none"/>
        </w:rPr>
      </w:pPr>
      <w:r>
        <w:rPr>
          <w:rFonts w:hint="eastAsia" w:eastAsia="黑体" w:cs="黑体"/>
          <w:b/>
          <w:bCs/>
          <w:spacing w:val="20"/>
          <w:sz w:val="56"/>
          <w:szCs w:val="56"/>
          <w:highlight w:val="none"/>
        </w:rPr>
        <w:t>招</w:t>
      </w:r>
      <w:r>
        <w:rPr>
          <w:rFonts w:eastAsia="黑体"/>
          <w:b/>
          <w:bCs/>
          <w:spacing w:val="20"/>
          <w:sz w:val="56"/>
          <w:szCs w:val="56"/>
          <w:highlight w:val="none"/>
        </w:rPr>
        <w:t xml:space="preserve"> </w:t>
      </w:r>
      <w:r>
        <w:rPr>
          <w:rFonts w:hint="eastAsia" w:eastAsia="黑体" w:cs="黑体"/>
          <w:b/>
          <w:bCs/>
          <w:spacing w:val="20"/>
          <w:sz w:val="56"/>
          <w:szCs w:val="56"/>
          <w:highlight w:val="none"/>
        </w:rPr>
        <w:t>标</w:t>
      </w:r>
      <w:r>
        <w:rPr>
          <w:rFonts w:eastAsia="黑体"/>
          <w:b/>
          <w:bCs/>
          <w:spacing w:val="20"/>
          <w:sz w:val="56"/>
          <w:szCs w:val="56"/>
          <w:highlight w:val="none"/>
        </w:rPr>
        <w:t xml:space="preserve"> </w:t>
      </w:r>
      <w:r>
        <w:rPr>
          <w:rFonts w:hint="eastAsia" w:eastAsia="黑体" w:cs="黑体"/>
          <w:b/>
          <w:bCs/>
          <w:spacing w:val="20"/>
          <w:sz w:val="56"/>
          <w:szCs w:val="56"/>
          <w:highlight w:val="none"/>
        </w:rPr>
        <w:t>文</w:t>
      </w:r>
      <w:r>
        <w:rPr>
          <w:rFonts w:eastAsia="黑体"/>
          <w:b/>
          <w:bCs/>
          <w:spacing w:val="20"/>
          <w:sz w:val="56"/>
          <w:szCs w:val="56"/>
          <w:highlight w:val="none"/>
        </w:rPr>
        <w:t xml:space="preserve"> </w:t>
      </w:r>
      <w:r>
        <w:rPr>
          <w:rFonts w:hint="eastAsia" w:eastAsia="黑体" w:cs="黑体"/>
          <w:b/>
          <w:bCs/>
          <w:spacing w:val="20"/>
          <w:sz w:val="56"/>
          <w:szCs w:val="56"/>
          <w:highlight w:val="none"/>
        </w:rPr>
        <w:t>件</w:t>
      </w:r>
    </w:p>
    <w:p w14:paraId="4BF8A188">
      <w:pPr>
        <w:jc w:val="center"/>
        <w:rPr>
          <w:rFonts w:hint="eastAsia" w:cs="宋体"/>
          <w:spacing w:val="4"/>
          <w:sz w:val="24"/>
          <w:highlight w:val="none"/>
        </w:rPr>
      </w:pPr>
    </w:p>
    <w:p w14:paraId="3A1C0074">
      <w:pPr>
        <w:jc w:val="center"/>
        <w:rPr>
          <w:spacing w:val="4"/>
          <w:sz w:val="24"/>
          <w:highlight w:val="none"/>
        </w:rPr>
      </w:pPr>
      <w:r>
        <w:rPr>
          <w:rFonts w:hint="eastAsia" w:cs="宋体"/>
          <w:spacing w:val="4"/>
          <w:sz w:val="24"/>
          <w:highlight w:val="none"/>
        </w:rPr>
        <w:t xml:space="preserve"> </w:t>
      </w:r>
    </w:p>
    <w:p w14:paraId="74EA23CF">
      <w:pPr>
        <w:jc w:val="center"/>
        <w:rPr>
          <w:spacing w:val="4"/>
          <w:sz w:val="24"/>
          <w:highlight w:val="none"/>
        </w:rPr>
      </w:pPr>
    </w:p>
    <w:p w14:paraId="4179DF21">
      <w:pPr>
        <w:jc w:val="center"/>
        <w:rPr>
          <w:spacing w:val="4"/>
          <w:sz w:val="24"/>
          <w:highlight w:val="none"/>
        </w:rPr>
      </w:pPr>
    </w:p>
    <w:p w14:paraId="2B86BBB3">
      <w:pPr>
        <w:spacing w:line="360" w:lineRule="auto"/>
        <w:rPr>
          <w:sz w:val="30"/>
          <w:szCs w:val="30"/>
          <w:highlight w:val="none"/>
          <w:u w:val="single"/>
        </w:rPr>
      </w:pPr>
      <w:r>
        <w:rPr>
          <w:rFonts w:hint="eastAsia" w:cs="宋体"/>
          <w:sz w:val="30"/>
          <w:szCs w:val="30"/>
          <w:highlight w:val="none"/>
        </w:rPr>
        <w:t>招标人名称：</w:t>
      </w:r>
      <w:r>
        <w:rPr>
          <w:rFonts w:hint="eastAsia"/>
          <w:spacing w:val="-6"/>
          <w:sz w:val="30"/>
          <w:szCs w:val="30"/>
          <w:highlight w:val="none"/>
          <w:u w:val="single"/>
          <w:lang w:eastAsia="zh-CN"/>
        </w:rPr>
        <w:t>浙江绍兴杭绍临空示范区开发集团有限公司</w:t>
      </w:r>
      <w:r>
        <w:rPr>
          <w:spacing w:val="-6"/>
          <w:sz w:val="30"/>
          <w:szCs w:val="30"/>
          <w:highlight w:val="none"/>
          <w:u w:val="single"/>
        </w:rPr>
        <w:t xml:space="preserve">  </w:t>
      </w:r>
      <w:r>
        <w:rPr>
          <w:rFonts w:hint="eastAsia" w:cs="宋体"/>
          <w:sz w:val="30"/>
          <w:szCs w:val="30"/>
          <w:highlight w:val="none"/>
          <w:u w:val="single"/>
        </w:rPr>
        <w:t>（盖章）</w:t>
      </w:r>
      <w:r>
        <w:rPr>
          <w:sz w:val="30"/>
          <w:szCs w:val="30"/>
          <w:highlight w:val="none"/>
          <w:u w:val="single"/>
        </w:rPr>
        <w:t xml:space="preserve"> </w:t>
      </w:r>
    </w:p>
    <w:p w14:paraId="6CA4F7F6">
      <w:pPr>
        <w:spacing w:line="360" w:lineRule="auto"/>
        <w:rPr>
          <w:spacing w:val="20"/>
          <w:sz w:val="30"/>
          <w:szCs w:val="30"/>
          <w:highlight w:val="none"/>
        </w:rPr>
      </w:pPr>
      <w:r>
        <w:rPr>
          <w:rFonts w:hint="eastAsia" w:cs="宋体"/>
          <w:spacing w:val="20"/>
          <w:sz w:val="30"/>
          <w:szCs w:val="30"/>
          <w:highlight w:val="none"/>
        </w:rPr>
        <w:t>招标人地址：</w:t>
      </w:r>
      <w:r>
        <w:rPr>
          <w:rFonts w:hint="eastAsia"/>
          <w:spacing w:val="20"/>
          <w:sz w:val="30"/>
          <w:szCs w:val="30"/>
          <w:highlight w:val="none"/>
          <w:u w:val="single"/>
        </w:rPr>
        <w:t>绍兴市柯桥区钱清街道万绣路车辆基地培训中心</w:t>
      </w:r>
    </w:p>
    <w:p w14:paraId="07E281E2">
      <w:pPr>
        <w:spacing w:line="360" w:lineRule="auto"/>
        <w:rPr>
          <w:spacing w:val="20"/>
          <w:sz w:val="30"/>
          <w:szCs w:val="30"/>
          <w:highlight w:val="none"/>
        </w:rPr>
      </w:pPr>
      <w:r>
        <w:rPr>
          <w:rFonts w:hint="eastAsia" w:cs="宋体"/>
          <w:spacing w:val="20"/>
          <w:sz w:val="30"/>
          <w:szCs w:val="30"/>
          <w:highlight w:val="none"/>
        </w:rPr>
        <w:t>联系人：</w:t>
      </w:r>
      <w:r>
        <w:rPr>
          <w:spacing w:val="20"/>
          <w:sz w:val="30"/>
          <w:szCs w:val="30"/>
          <w:highlight w:val="none"/>
          <w:u w:val="single"/>
        </w:rPr>
        <w:t xml:space="preserve"> </w:t>
      </w:r>
      <w:r>
        <w:rPr>
          <w:rFonts w:hint="eastAsia"/>
          <w:spacing w:val="20"/>
          <w:sz w:val="30"/>
          <w:szCs w:val="30"/>
          <w:highlight w:val="none"/>
          <w:u w:val="single"/>
        </w:rPr>
        <w:t xml:space="preserve">    </w:t>
      </w:r>
      <w:r>
        <w:rPr>
          <w:rFonts w:hint="eastAsia"/>
          <w:spacing w:val="20"/>
          <w:sz w:val="30"/>
          <w:szCs w:val="30"/>
          <w:highlight w:val="none"/>
          <w:u w:val="single"/>
          <w:lang w:eastAsia="zh-CN"/>
        </w:rPr>
        <w:t>马</w:t>
      </w:r>
      <w:r>
        <w:rPr>
          <w:rFonts w:hint="eastAsia"/>
          <w:spacing w:val="20"/>
          <w:sz w:val="30"/>
          <w:szCs w:val="30"/>
          <w:highlight w:val="none"/>
          <w:u w:val="single"/>
          <w:lang w:val="en-US" w:eastAsia="zh-CN"/>
        </w:rPr>
        <w:t>工</w:t>
      </w:r>
      <w:r>
        <w:rPr>
          <w:spacing w:val="20"/>
          <w:sz w:val="30"/>
          <w:szCs w:val="30"/>
          <w:highlight w:val="none"/>
          <w:u w:val="single"/>
        </w:rPr>
        <w:t xml:space="preserve">     </w:t>
      </w:r>
      <w:r>
        <w:rPr>
          <w:spacing w:val="20"/>
          <w:sz w:val="30"/>
          <w:szCs w:val="30"/>
          <w:highlight w:val="none"/>
        </w:rPr>
        <w:t xml:space="preserve"> </w:t>
      </w:r>
      <w:r>
        <w:rPr>
          <w:rFonts w:hint="eastAsia"/>
          <w:spacing w:val="20"/>
          <w:sz w:val="30"/>
          <w:szCs w:val="30"/>
          <w:highlight w:val="none"/>
        </w:rPr>
        <w:t xml:space="preserve"> </w:t>
      </w:r>
      <w:r>
        <w:rPr>
          <w:rFonts w:hint="eastAsia" w:cs="宋体"/>
          <w:spacing w:val="20"/>
          <w:sz w:val="30"/>
          <w:szCs w:val="30"/>
          <w:highlight w:val="none"/>
        </w:rPr>
        <w:t>联系电话：</w:t>
      </w:r>
      <w:r>
        <w:rPr>
          <w:spacing w:val="20"/>
          <w:sz w:val="30"/>
          <w:szCs w:val="30"/>
          <w:highlight w:val="none"/>
          <w:u w:val="single"/>
        </w:rPr>
        <w:t xml:space="preserve"> </w:t>
      </w:r>
      <w:r>
        <w:rPr>
          <w:rFonts w:hint="eastAsia"/>
          <w:spacing w:val="20"/>
          <w:sz w:val="30"/>
          <w:szCs w:val="30"/>
          <w:highlight w:val="none"/>
          <w:u w:val="single"/>
        </w:rPr>
        <w:t xml:space="preserve"> 0575-841</w:t>
      </w:r>
      <w:r>
        <w:rPr>
          <w:rFonts w:hint="eastAsia"/>
          <w:spacing w:val="20"/>
          <w:sz w:val="30"/>
          <w:szCs w:val="30"/>
          <w:highlight w:val="none"/>
          <w:u w:val="single"/>
          <w:lang w:val="en-US" w:eastAsia="zh-CN"/>
        </w:rPr>
        <w:t>11786</w:t>
      </w:r>
      <w:r>
        <w:rPr>
          <w:rFonts w:hint="eastAsia"/>
          <w:spacing w:val="20"/>
          <w:sz w:val="30"/>
          <w:szCs w:val="30"/>
          <w:highlight w:val="none"/>
          <w:u w:val="single"/>
        </w:rPr>
        <w:t xml:space="preserve"> </w:t>
      </w:r>
    </w:p>
    <w:p w14:paraId="0F1007CB">
      <w:pPr>
        <w:spacing w:line="360" w:lineRule="auto"/>
        <w:rPr>
          <w:spacing w:val="20"/>
          <w:sz w:val="30"/>
          <w:szCs w:val="30"/>
          <w:highlight w:val="none"/>
        </w:rPr>
      </w:pPr>
      <w:r>
        <w:rPr>
          <w:rFonts w:hint="eastAsia" w:cs="宋体"/>
          <w:spacing w:val="20"/>
          <w:sz w:val="30"/>
          <w:szCs w:val="30"/>
          <w:highlight w:val="none"/>
        </w:rPr>
        <w:t>邮政编码：</w:t>
      </w:r>
      <w:r>
        <w:rPr>
          <w:spacing w:val="20"/>
          <w:sz w:val="30"/>
          <w:szCs w:val="30"/>
          <w:highlight w:val="none"/>
          <w:u w:val="single"/>
        </w:rPr>
        <w:t xml:space="preserve">   3120</w:t>
      </w:r>
      <w:r>
        <w:rPr>
          <w:rFonts w:hint="eastAsia"/>
          <w:spacing w:val="20"/>
          <w:sz w:val="30"/>
          <w:szCs w:val="30"/>
          <w:highlight w:val="none"/>
          <w:u w:val="single"/>
          <w:lang w:val="en-US" w:eastAsia="zh-CN"/>
        </w:rPr>
        <w:t>3</w:t>
      </w:r>
      <w:r>
        <w:rPr>
          <w:spacing w:val="20"/>
          <w:sz w:val="30"/>
          <w:szCs w:val="30"/>
          <w:highlight w:val="none"/>
          <w:u w:val="single"/>
        </w:rPr>
        <w:t xml:space="preserve">0    </w:t>
      </w:r>
      <w:r>
        <w:rPr>
          <w:rFonts w:hint="eastAsia"/>
          <w:spacing w:val="20"/>
          <w:sz w:val="30"/>
          <w:szCs w:val="30"/>
          <w:highlight w:val="none"/>
          <w:u w:val="single"/>
          <w:lang w:val="en-US" w:eastAsia="zh-CN"/>
        </w:rPr>
        <w:t xml:space="preserve"> </w:t>
      </w:r>
      <w:r>
        <w:rPr>
          <w:rFonts w:hint="eastAsia"/>
          <w:spacing w:val="20"/>
          <w:sz w:val="30"/>
          <w:szCs w:val="30"/>
          <w:highlight w:val="none"/>
        </w:rPr>
        <w:t xml:space="preserve"> </w:t>
      </w:r>
      <w:r>
        <w:rPr>
          <w:rFonts w:hint="eastAsia" w:cs="宋体"/>
          <w:spacing w:val="20"/>
          <w:sz w:val="30"/>
          <w:szCs w:val="30"/>
          <w:highlight w:val="none"/>
        </w:rPr>
        <w:t>传    真：</w:t>
      </w:r>
      <w:r>
        <w:rPr>
          <w:spacing w:val="20"/>
          <w:sz w:val="30"/>
          <w:szCs w:val="30"/>
          <w:highlight w:val="none"/>
          <w:u w:val="single"/>
        </w:rPr>
        <w:t xml:space="preserve">   /  </w:t>
      </w:r>
      <w:r>
        <w:rPr>
          <w:rFonts w:hint="eastAsia"/>
          <w:spacing w:val="20"/>
          <w:sz w:val="30"/>
          <w:szCs w:val="30"/>
          <w:highlight w:val="none"/>
          <w:u w:val="single"/>
        </w:rPr>
        <w:t xml:space="preserve">       </w:t>
      </w:r>
      <w:r>
        <w:rPr>
          <w:spacing w:val="20"/>
          <w:sz w:val="30"/>
          <w:szCs w:val="30"/>
          <w:highlight w:val="none"/>
          <w:u w:val="single"/>
        </w:rPr>
        <w:t xml:space="preserve"> </w:t>
      </w:r>
    </w:p>
    <w:p w14:paraId="1308D0BC">
      <w:pPr>
        <w:spacing w:line="360" w:lineRule="auto"/>
        <w:rPr>
          <w:spacing w:val="20"/>
          <w:sz w:val="30"/>
          <w:szCs w:val="30"/>
          <w:highlight w:val="none"/>
        </w:rPr>
      </w:pPr>
      <w:r>
        <w:rPr>
          <w:rFonts w:hint="eastAsia" w:cs="宋体"/>
          <w:spacing w:val="20"/>
          <w:sz w:val="30"/>
          <w:szCs w:val="30"/>
          <w:highlight w:val="none"/>
          <w:lang w:eastAsia="zh-CN"/>
        </w:rPr>
        <w:t>监督联系人</w:t>
      </w:r>
      <w:r>
        <w:rPr>
          <w:rFonts w:hint="eastAsia" w:cs="宋体"/>
          <w:spacing w:val="20"/>
          <w:sz w:val="30"/>
          <w:szCs w:val="30"/>
          <w:highlight w:val="none"/>
        </w:rPr>
        <w:t>：</w:t>
      </w:r>
      <w:r>
        <w:rPr>
          <w:spacing w:val="20"/>
          <w:sz w:val="30"/>
          <w:szCs w:val="30"/>
          <w:highlight w:val="none"/>
          <w:u w:val="single"/>
        </w:rPr>
        <w:t xml:space="preserve"> </w:t>
      </w:r>
      <w:r>
        <w:rPr>
          <w:rFonts w:hint="eastAsia"/>
          <w:spacing w:val="20"/>
          <w:sz w:val="30"/>
          <w:szCs w:val="30"/>
          <w:highlight w:val="none"/>
          <w:u w:val="single"/>
        </w:rPr>
        <w:t xml:space="preserve">   </w:t>
      </w:r>
      <w:r>
        <w:rPr>
          <w:rFonts w:hint="eastAsia"/>
          <w:spacing w:val="20"/>
          <w:sz w:val="30"/>
          <w:szCs w:val="30"/>
          <w:highlight w:val="none"/>
          <w:u w:val="single"/>
          <w:lang w:eastAsia="zh-CN"/>
        </w:rPr>
        <w:t>金</w:t>
      </w:r>
      <w:r>
        <w:rPr>
          <w:rFonts w:hint="eastAsia"/>
          <w:spacing w:val="20"/>
          <w:sz w:val="30"/>
          <w:szCs w:val="30"/>
          <w:highlight w:val="none"/>
          <w:u w:val="single"/>
          <w:lang w:val="en-US" w:eastAsia="zh-CN"/>
        </w:rPr>
        <w:t>工</w:t>
      </w:r>
      <w:r>
        <w:rPr>
          <w:spacing w:val="20"/>
          <w:sz w:val="30"/>
          <w:szCs w:val="30"/>
          <w:highlight w:val="none"/>
          <w:u w:val="single"/>
        </w:rPr>
        <w:t xml:space="preserve">    </w:t>
      </w:r>
      <w:r>
        <w:rPr>
          <w:spacing w:val="20"/>
          <w:sz w:val="30"/>
          <w:szCs w:val="30"/>
          <w:highlight w:val="none"/>
        </w:rPr>
        <w:t xml:space="preserve"> </w:t>
      </w:r>
      <w:r>
        <w:rPr>
          <w:rFonts w:hint="eastAsia"/>
          <w:spacing w:val="20"/>
          <w:sz w:val="30"/>
          <w:szCs w:val="30"/>
          <w:highlight w:val="none"/>
        </w:rPr>
        <w:t xml:space="preserve"> </w:t>
      </w:r>
      <w:r>
        <w:rPr>
          <w:rFonts w:hint="eastAsia"/>
          <w:spacing w:val="20"/>
          <w:sz w:val="30"/>
          <w:szCs w:val="30"/>
          <w:highlight w:val="none"/>
          <w:lang w:eastAsia="zh-CN"/>
        </w:rPr>
        <w:t>监督人</w:t>
      </w:r>
      <w:r>
        <w:rPr>
          <w:rFonts w:hint="eastAsia" w:cs="宋体"/>
          <w:spacing w:val="20"/>
          <w:sz w:val="30"/>
          <w:szCs w:val="30"/>
          <w:highlight w:val="none"/>
        </w:rPr>
        <w:t>电话：</w:t>
      </w:r>
      <w:r>
        <w:rPr>
          <w:spacing w:val="20"/>
          <w:sz w:val="30"/>
          <w:szCs w:val="30"/>
          <w:highlight w:val="none"/>
          <w:u w:val="single"/>
        </w:rPr>
        <w:t xml:space="preserve"> </w:t>
      </w:r>
      <w:r>
        <w:rPr>
          <w:rFonts w:hint="eastAsia"/>
          <w:spacing w:val="20"/>
          <w:sz w:val="30"/>
          <w:szCs w:val="30"/>
          <w:highlight w:val="none"/>
          <w:u w:val="single"/>
        </w:rPr>
        <w:t xml:space="preserve"> </w:t>
      </w:r>
      <w:r>
        <w:rPr>
          <w:rFonts w:hint="eastAsia"/>
          <w:spacing w:val="20"/>
          <w:sz w:val="30"/>
          <w:szCs w:val="30"/>
          <w:highlight w:val="none"/>
          <w:u w:val="single"/>
          <w:lang w:val="en-US" w:eastAsia="zh-CN"/>
        </w:rPr>
        <w:t>0575-84111821</w:t>
      </w:r>
      <w:r>
        <w:rPr>
          <w:rFonts w:hint="eastAsia"/>
          <w:spacing w:val="20"/>
          <w:sz w:val="30"/>
          <w:szCs w:val="30"/>
          <w:highlight w:val="none"/>
          <w:u w:val="single"/>
        </w:rPr>
        <w:t xml:space="preserve"> </w:t>
      </w:r>
    </w:p>
    <w:p w14:paraId="22503D3D">
      <w:pPr>
        <w:rPr>
          <w:rFonts w:hint="eastAsia" w:ascii="仿宋" w:hAnsi="仿宋" w:eastAsia="仿宋"/>
          <w:bCs/>
          <w:sz w:val="32"/>
          <w:szCs w:val="32"/>
          <w:highlight w:val="none"/>
          <w:lang w:val="en-US" w:eastAsia="zh-CN"/>
        </w:rPr>
      </w:pPr>
    </w:p>
    <w:p w14:paraId="1FFF9464">
      <w:pPr>
        <w:pStyle w:val="6"/>
        <w:spacing w:line="440" w:lineRule="exact"/>
        <w:rPr>
          <w:rFonts w:hint="eastAsia" w:ascii="宋体" w:hAnsi="宋体" w:eastAsia="宋体" w:cs="宋体"/>
          <w:b/>
          <w:bCs/>
          <w:position w:val="-6"/>
          <w:sz w:val="30"/>
          <w:szCs w:val="30"/>
          <w:highlight w:val="none"/>
        </w:rPr>
        <w:sectPr>
          <w:headerReference r:id="rId4" w:type="default"/>
          <w:pgSz w:w="11906" w:h="16838"/>
          <w:pgMar w:top="1440" w:right="1286" w:bottom="1440" w:left="1440" w:header="851" w:footer="992" w:gutter="0"/>
          <w:cols w:space="720" w:num="1"/>
          <w:docGrid w:type="lines" w:linePitch="312" w:charSpace="0"/>
        </w:sectPr>
      </w:pPr>
    </w:p>
    <w:p w14:paraId="1FC8A837">
      <w:pPr>
        <w:pStyle w:val="6"/>
        <w:spacing w:line="440" w:lineRule="exact"/>
        <w:rPr>
          <w:rFonts w:hint="eastAsia" w:ascii="宋体" w:hAnsi="宋体" w:cs="宋体"/>
          <w:kern w:val="0"/>
          <w:sz w:val="24"/>
          <w:highlight w:val="none"/>
        </w:rPr>
      </w:pPr>
      <w:r>
        <w:rPr>
          <w:rFonts w:hint="eastAsia" w:ascii="宋体" w:hAnsi="宋体" w:eastAsia="宋体" w:cs="宋体"/>
          <w:b/>
          <w:bCs/>
          <w:position w:val="-6"/>
          <w:sz w:val="30"/>
          <w:szCs w:val="30"/>
          <w:highlight w:val="none"/>
        </w:rPr>
        <w:t>杭绍临空开发集团企业汇编编印服务项目</w:t>
      </w:r>
      <w:r>
        <w:rPr>
          <w:rFonts w:hint="eastAsia" w:ascii="宋体" w:hAnsi="宋体" w:cs="宋体"/>
          <w:bCs w:val="0"/>
          <w:position w:val="-6"/>
          <w:sz w:val="30"/>
          <w:szCs w:val="30"/>
          <w:highlight w:val="none"/>
        </w:rPr>
        <w:t>招标公告</w:t>
      </w:r>
    </w:p>
    <w:p w14:paraId="62595DEA">
      <w:pPr>
        <w:spacing w:line="380" w:lineRule="exact"/>
        <w:ind w:right="-178" w:rightChars="-85" w:firstLine="480" w:firstLineChars="200"/>
        <w:jc w:val="left"/>
        <w:rPr>
          <w:rFonts w:hint="eastAsia" w:ascii="宋体" w:hAnsi="宋体" w:cs="宋体"/>
          <w:kern w:val="0"/>
          <w:sz w:val="24"/>
          <w:highlight w:val="none"/>
          <w:lang w:eastAsia="zh-CN"/>
        </w:rPr>
      </w:pPr>
    </w:p>
    <w:p w14:paraId="60171A1B">
      <w:pPr>
        <w:spacing w:line="380" w:lineRule="exact"/>
        <w:ind w:right="-178" w:rightChars="-85" w:firstLine="480" w:firstLineChars="200"/>
        <w:jc w:val="left"/>
        <w:rPr>
          <w:rFonts w:hint="eastAsia" w:ascii="宋体" w:hAnsi="宋体" w:cs="宋体"/>
          <w:kern w:val="0"/>
          <w:sz w:val="24"/>
          <w:highlight w:val="none"/>
          <w:lang w:val="en-US" w:eastAsia="zh-CN"/>
        </w:rPr>
      </w:pPr>
      <w:r>
        <w:rPr>
          <w:rFonts w:hint="eastAsia" w:ascii="宋体" w:hAnsi="宋体" w:cs="宋体"/>
          <w:kern w:val="0"/>
          <w:sz w:val="24"/>
          <w:highlight w:val="none"/>
          <w:lang w:eastAsia="zh-CN"/>
        </w:rPr>
        <w:t>浙江绍兴杭绍临空示范区开发集团有限公司</w:t>
      </w:r>
      <w:r>
        <w:rPr>
          <w:rFonts w:hint="eastAsia" w:ascii="宋体" w:hAnsi="宋体" w:cs="宋体"/>
          <w:kern w:val="0"/>
          <w:sz w:val="24"/>
          <w:highlight w:val="none"/>
        </w:rPr>
        <w:t>的杭绍临空开发集团企业汇编编印服务项目，已由上级部门批准，现决定对该项目进行公开招标，公告如下：</w:t>
      </w:r>
    </w:p>
    <w:p w14:paraId="03C020FE">
      <w:pPr>
        <w:pStyle w:val="8"/>
        <w:spacing w:after="0" w:line="380" w:lineRule="exact"/>
        <w:ind w:right="191" w:rightChars="91"/>
        <w:jc w:val="left"/>
        <w:rPr>
          <w:rFonts w:hint="eastAsia" w:ascii="宋体" w:hAnsi="宋体" w:cs="宋体"/>
          <w:b/>
          <w:sz w:val="24"/>
          <w:highlight w:val="none"/>
        </w:rPr>
      </w:pPr>
      <w:r>
        <w:rPr>
          <w:rFonts w:hint="eastAsia" w:ascii="宋体" w:hAnsi="宋体" w:cs="宋体"/>
          <w:b/>
          <w:sz w:val="24"/>
          <w:highlight w:val="none"/>
        </w:rPr>
        <w:t>一、招标项目概况</w:t>
      </w:r>
    </w:p>
    <w:p w14:paraId="7B046001">
      <w:pPr>
        <w:pStyle w:val="9"/>
        <w:spacing w:line="380" w:lineRule="exact"/>
        <w:ind w:firstLine="480" w:firstLineChars="200"/>
        <w:rPr>
          <w:rFonts w:hint="default" w:hAnsi="宋体" w:cs="宋体"/>
          <w:sz w:val="24"/>
          <w:szCs w:val="24"/>
          <w:highlight w:val="none"/>
          <w:lang w:val="en-US"/>
        </w:rPr>
      </w:pPr>
      <w:r>
        <w:rPr>
          <w:rFonts w:hint="eastAsia" w:hAnsi="宋体" w:cs="宋体"/>
          <w:sz w:val="24"/>
          <w:szCs w:val="24"/>
          <w:highlight w:val="none"/>
        </w:rPr>
        <w:t>1、项目名称：</w:t>
      </w:r>
      <w:r>
        <w:rPr>
          <w:rFonts w:hint="eastAsia" w:hAnsi="宋体" w:cs="宋体"/>
          <w:sz w:val="24"/>
          <w:szCs w:val="24"/>
          <w:highlight w:val="none"/>
          <w:lang w:eastAsia="zh-CN"/>
        </w:rPr>
        <w:t>杭绍临空开发集团企业汇编编印服务项目</w:t>
      </w:r>
    </w:p>
    <w:p w14:paraId="6D40112C">
      <w:pPr>
        <w:pStyle w:val="9"/>
        <w:spacing w:line="380" w:lineRule="exact"/>
        <w:ind w:firstLine="480" w:firstLineChars="200"/>
        <w:rPr>
          <w:rFonts w:hint="eastAsia" w:hAnsi="宋体" w:eastAsia="宋体" w:cs="宋体"/>
          <w:sz w:val="24"/>
          <w:szCs w:val="24"/>
          <w:highlight w:val="none"/>
          <w:lang w:val="en-US" w:eastAsia="zh-CN"/>
        </w:rPr>
      </w:pPr>
      <w:r>
        <w:rPr>
          <w:rFonts w:hint="eastAsia" w:hAnsi="宋体" w:cs="宋体"/>
          <w:sz w:val="24"/>
          <w:szCs w:val="24"/>
          <w:highlight w:val="none"/>
        </w:rPr>
        <w:t>2、本项目主要工作内容为：充分展现集团发展历程、企业文化、成就亮点，进一步展示集团各项工程的建设情况及各位干部职工的风采</w:t>
      </w:r>
      <w:r>
        <w:rPr>
          <w:rFonts w:hint="eastAsia" w:hAnsi="宋体" w:cs="宋体"/>
          <w:sz w:val="24"/>
          <w:szCs w:val="24"/>
          <w:highlight w:val="none"/>
          <w:lang w:val="en-US" w:eastAsia="zh-CN"/>
        </w:rPr>
        <w:t>等。</w:t>
      </w:r>
    </w:p>
    <w:p w14:paraId="7BCB9BB0">
      <w:pPr>
        <w:pStyle w:val="8"/>
        <w:spacing w:after="0" w:line="380" w:lineRule="exact"/>
        <w:ind w:left="0" w:leftChars="0" w:right="191" w:rightChars="91" w:firstLine="482" w:firstLineChars="200"/>
        <w:jc w:val="left"/>
        <w:rPr>
          <w:rFonts w:hint="eastAsia" w:ascii="宋体" w:hAnsi="宋体" w:cs="宋体"/>
          <w:b/>
          <w:sz w:val="24"/>
          <w:highlight w:val="none"/>
        </w:rPr>
      </w:pPr>
      <w:r>
        <w:rPr>
          <w:rFonts w:hint="eastAsia" w:ascii="宋体" w:hAnsi="宋体" w:cs="宋体"/>
          <w:b/>
          <w:sz w:val="24"/>
          <w:highlight w:val="none"/>
        </w:rPr>
        <w:t>本项目预算价为</w:t>
      </w:r>
      <w:r>
        <w:rPr>
          <w:rFonts w:hint="eastAsia" w:ascii="宋体" w:hAnsi="宋体" w:cs="宋体"/>
          <w:b/>
          <w:sz w:val="24"/>
          <w:highlight w:val="none"/>
          <w:u w:val="single"/>
          <w:lang w:val="en-US" w:eastAsia="zh-CN"/>
        </w:rPr>
        <w:t xml:space="preserve"> 2</w:t>
      </w:r>
      <w:r>
        <w:rPr>
          <w:rFonts w:hint="eastAsia" w:ascii="宋体" w:hAnsi="宋体" w:cs="宋体"/>
          <w:b/>
          <w:sz w:val="24"/>
          <w:highlight w:val="none"/>
          <w:u w:val="single"/>
        </w:rPr>
        <w:t>万元</w:t>
      </w:r>
      <w:r>
        <w:rPr>
          <w:rFonts w:hint="eastAsia" w:ascii="宋体" w:hAnsi="宋体" w:cs="宋体"/>
          <w:b/>
          <w:sz w:val="24"/>
          <w:highlight w:val="none"/>
        </w:rPr>
        <w:t>。</w:t>
      </w:r>
    </w:p>
    <w:p w14:paraId="364A74B0">
      <w:pPr>
        <w:pStyle w:val="8"/>
        <w:numPr>
          <w:ilvl w:val="0"/>
          <w:numId w:val="2"/>
        </w:numPr>
        <w:spacing w:after="0" w:line="380" w:lineRule="exact"/>
        <w:ind w:right="191" w:rightChars="91"/>
        <w:jc w:val="left"/>
        <w:rPr>
          <w:rFonts w:hint="eastAsia" w:ascii="宋体" w:hAnsi="宋体" w:cs="宋体"/>
          <w:b/>
          <w:sz w:val="24"/>
          <w:highlight w:val="none"/>
        </w:rPr>
      </w:pPr>
      <w:r>
        <w:rPr>
          <w:rFonts w:hint="eastAsia" w:ascii="宋体" w:hAnsi="宋体" w:cs="宋体"/>
          <w:b/>
          <w:sz w:val="24"/>
          <w:highlight w:val="none"/>
        </w:rPr>
        <w:t>投标人资格：</w:t>
      </w:r>
    </w:p>
    <w:p w14:paraId="37AEAF0B">
      <w:pPr>
        <w:pStyle w:val="8"/>
        <w:spacing w:after="0" w:line="380" w:lineRule="exact"/>
        <w:ind w:right="191" w:rightChars="91"/>
        <w:jc w:val="left"/>
        <w:rPr>
          <w:rFonts w:hint="eastAsia" w:hAnsi="宋体" w:cs="宋体"/>
          <w:sz w:val="24"/>
          <w:szCs w:val="24"/>
          <w:highlight w:val="none"/>
          <w:lang w:val="en-US" w:eastAsia="zh-CN"/>
        </w:rPr>
      </w:pPr>
      <w:r>
        <w:rPr>
          <w:rFonts w:hint="eastAsia" w:hAnsi="宋体" w:cs="宋体"/>
          <w:sz w:val="24"/>
          <w:szCs w:val="24"/>
          <w:highlight w:val="none"/>
          <w:lang w:val="en-US" w:eastAsia="zh-CN"/>
        </w:rPr>
        <w:t>①本次招标不接受被发改委、人民法院等行政主管部门列为失信联合惩戒对象的投标报名；</w:t>
      </w:r>
    </w:p>
    <w:p w14:paraId="51D0098B">
      <w:pPr>
        <w:pStyle w:val="8"/>
        <w:spacing w:after="0" w:line="380" w:lineRule="exact"/>
        <w:ind w:right="191" w:rightChars="91"/>
        <w:jc w:val="left"/>
        <w:rPr>
          <w:rFonts w:hint="eastAsia" w:hAnsi="宋体" w:cs="宋体"/>
          <w:sz w:val="24"/>
          <w:szCs w:val="24"/>
          <w:highlight w:val="none"/>
          <w:lang w:val="en-US" w:eastAsia="zh-CN"/>
        </w:rPr>
      </w:pPr>
      <w:r>
        <w:rPr>
          <w:rFonts w:hint="eastAsia" w:hAnsi="宋体" w:cs="宋体"/>
          <w:sz w:val="24"/>
          <w:szCs w:val="24"/>
          <w:highlight w:val="none"/>
          <w:lang w:val="en-US" w:eastAsia="zh-CN"/>
        </w:rPr>
        <w:t>②中华人民共和国境内法人，具有独立承担民事责任的能力；</w:t>
      </w:r>
    </w:p>
    <w:p w14:paraId="71AC8DDD">
      <w:pPr>
        <w:pStyle w:val="8"/>
        <w:spacing w:after="0" w:line="380" w:lineRule="exact"/>
        <w:ind w:right="191" w:rightChars="91"/>
        <w:jc w:val="left"/>
        <w:rPr>
          <w:rFonts w:hint="eastAsia" w:hAnsi="宋体" w:cs="宋体"/>
          <w:sz w:val="24"/>
          <w:szCs w:val="24"/>
          <w:highlight w:val="none"/>
          <w:lang w:val="en-US" w:eastAsia="zh-CN"/>
        </w:rPr>
      </w:pPr>
      <w:r>
        <w:rPr>
          <w:rFonts w:hint="eastAsia" w:hAnsi="宋体" w:cs="宋体"/>
          <w:sz w:val="24"/>
          <w:szCs w:val="24"/>
          <w:highlight w:val="none"/>
          <w:lang w:val="en-US" w:eastAsia="zh-CN"/>
        </w:rPr>
        <w:t>③具有良好的银行资信、商业信誉和综合实力，能够满足招标人的要求，无处于被责令停业、财产被接管、冻结、破产状态；</w:t>
      </w:r>
    </w:p>
    <w:p w14:paraId="21DCDD10">
      <w:pPr>
        <w:pStyle w:val="8"/>
        <w:spacing w:after="0" w:line="380" w:lineRule="exact"/>
        <w:ind w:right="191" w:rightChars="91"/>
        <w:jc w:val="left"/>
        <w:rPr>
          <w:rFonts w:hint="eastAsia" w:hAnsi="宋体" w:cs="宋体"/>
          <w:sz w:val="24"/>
          <w:szCs w:val="24"/>
          <w:highlight w:val="none"/>
          <w:lang w:val="en-US" w:eastAsia="zh-CN"/>
        </w:rPr>
      </w:pPr>
      <w:r>
        <w:rPr>
          <w:rFonts w:hint="eastAsia" w:hAnsi="宋体" w:cs="宋体"/>
          <w:sz w:val="24"/>
          <w:szCs w:val="24"/>
          <w:highlight w:val="none"/>
          <w:lang w:val="en-US" w:eastAsia="zh-CN"/>
        </w:rPr>
        <w:t>④本次招标不接受联合体投标；</w:t>
      </w:r>
    </w:p>
    <w:p w14:paraId="1FA51910">
      <w:pPr>
        <w:pStyle w:val="8"/>
        <w:spacing w:after="0" w:line="380" w:lineRule="exact"/>
        <w:ind w:right="191" w:rightChars="91"/>
        <w:jc w:val="left"/>
        <w:rPr>
          <w:rFonts w:hint="eastAsia" w:ascii="Times New Roman" w:hAnsi="宋体" w:cs="宋体"/>
          <w:sz w:val="24"/>
          <w:szCs w:val="24"/>
          <w:highlight w:val="none"/>
          <w:lang w:val="en-US" w:eastAsia="zh-CN"/>
        </w:rPr>
      </w:pPr>
      <w:r>
        <w:rPr>
          <w:rFonts w:hint="eastAsia" w:hAnsi="宋体" w:cs="宋体"/>
          <w:sz w:val="24"/>
          <w:szCs w:val="24"/>
          <w:highlight w:val="none"/>
          <w:lang w:val="en-US" w:eastAsia="zh-CN"/>
        </w:rPr>
        <w:t>⑤</w:t>
      </w:r>
      <w:r>
        <w:rPr>
          <w:rFonts w:hint="eastAsia" w:ascii="Times New Roman" w:hAnsi="宋体" w:cs="宋体"/>
          <w:sz w:val="24"/>
          <w:szCs w:val="24"/>
          <w:highlight w:val="none"/>
          <w:lang w:val="en-US" w:eastAsia="zh-CN"/>
        </w:rPr>
        <w:t>具有本项目供应和实施能力，诚信经营、信誉良好的供应商。</w:t>
      </w:r>
    </w:p>
    <w:p w14:paraId="3E73B25B">
      <w:pPr>
        <w:pStyle w:val="8"/>
        <w:spacing w:after="0" w:line="380" w:lineRule="exact"/>
        <w:ind w:right="191" w:rightChars="91"/>
        <w:jc w:val="left"/>
        <w:rPr>
          <w:rFonts w:hint="eastAsia" w:ascii="宋体" w:hAnsi="宋体" w:cs="宋体"/>
          <w:b/>
          <w:sz w:val="24"/>
          <w:highlight w:val="none"/>
          <w:lang w:eastAsia="zh-CN"/>
        </w:rPr>
      </w:pPr>
      <w:r>
        <w:rPr>
          <w:rFonts w:hint="eastAsia" w:ascii="宋体" w:hAnsi="宋体" w:cs="宋体"/>
          <w:b/>
          <w:sz w:val="24"/>
          <w:highlight w:val="none"/>
          <w:lang w:eastAsia="zh-CN"/>
        </w:rPr>
        <w:t>三、报名时间、地点及招标文件的获取：</w:t>
      </w:r>
    </w:p>
    <w:p w14:paraId="3C20AB23">
      <w:pPr>
        <w:pStyle w:val="9"/>
        <w:spacing w:line="380" w:lineRule="exact"/>
        <w:ind w:firstLine="480" w:firstLineChars="200"/>
        <w:jc w:val="both"/>
        <w:rPr>
          <w:rFonts w:hint="eastAsia" w:hAnsi="宋体" w:cs="宋体"/>
          <w:sz w:val="24"/>
          <w:szCs w:val="24"/>
          <w:highlight w:val="none"/>
          <w:lang w:eastAsia="zh-CN"/>
        </w:rPr>
      </w:pPr>
      <w:r>
        <w:rPr>
          <w:rFonts w:hint="eastAsia" w:hAnsi="宋体" w:cs="宋体"/>
          <w:sz w:val="24"/>
          <w:szCs w:val="24"/>
          <w:highlight w:val="none"/>
          <w:lang w:eastAsia="zh-CN"/>
        </w:rPr>
        <w:t>1、投标人在自公告发布之日起至202</w:t>
      </w:r>
      <w:r>
        <w:rPr>
          <w:rFonts w:hint="eastAsia" w:hAnsi="宋体" w:cs="宋体"/>
          <w:sz w:val="24"/>
          <w:szCs w:val="24"/>
          <w:highlight w:val="none"/>
          <w:lang w:val="en-US" w:eastAsia="zh-CN"/>
        </w:rPr>
        <w:t>6</w:t>
      </w:r>
      <w:r>
        <w:rPr>
          <w:rFonts w:hint="eastAsia" w:hAnsi="宋体" w:cs="宋体"/>
          <w:sz w:val="24"/>
          <w:szCs w:val="24"/>
          <w:highlight w:val="none"/>
          <w:lang w:eastAsia="zh-CN"/>
        </w:rPr>
        <w:t>年</w:t>
      </w:r>
      <w:r>
        <w:rPr>
          <w:rFonts w:hint="eastAsia" w:hAnsi="宋体" w:cs="宋体"/>
          <w:sz w:val="24"/>
          <w:szCs w:val="24"/>
          <w:highlight w:val="none"/>
          <w:lang w:val="en-US" w:eastAsia="zh-CN"/>
        </w:rPr>
        <w:t>3</w:t>
      </w:r>
      <w:r>
        <w:rPr>
          <w:rFonts w:hint="eastAsia" w:hAnsi="宋体" w:cs="宋体"/>
          <w:sz w:val="24"/>
          <w:szCs w:val="24"/>
          <w:highlight w:val="none"/>
          <w:lang w:eastAsia="zh-CN"/>
        </w:rPr>
        <w:t>月</w:t>
      </w:r>
      <w:r>
        <w:rPr>
          <w:rFonts w:hint="eastAsia" w:hAnsi="宋体" w:cs="宋体"/>
          <w:sz w:val="24"/>
          <w:szCs w:val="24"/>
          <w:highlight w:val="none"/>
          <w:lang w:val="en-US" w:eastAsia="zh-CN"/>
        </w:rPr>
        <w:t>10</w:t>
      </w:r>
      <w:r>
        <w:rPr>
          <w:rFonts w:hint="eastAsia" w:hAnsi="宋体" w:cs="宋体"/>
          <w:sz w:val="24"/>
          <w:szCs w:val="24"/>
          <w:highlight w:val="none"/>
          <w:lang w:eastAsia="zh-CN"/>
        </w:rPr>
        <w:t>日1</w:t>
      </w:r>
      <w:r>
        <w:rPr>
          <w:rFonts w:hint="eastAsia" w:hAnsi="宋体" w:cs="宋体"/>
          <w:sz w:val="24"/>
          <w:szCs w:val="24"/>
          <w:highlight w:val="none"/>
          <w:lang w:val="en-US" w:eastAsia="zh-CN"/>
        </w:rPr>
        <w:t>7</w:t>
      </w:r>
      <w:r>
        <w:rPr>
          <w:rFonts w:hint="eastAsia" w:hAnsi="宋体" w:cs="宋体"/>
          <w:sz w:val="24"/>
          <w:szCs w:val="24"/>
          <w:highlight w:val="none"/>
          <w:lang w:eastAsia="zh-CN"/>
        </w:rPr>
        <w:t>:00时前（逾期不再受理），应提交以下资料：营业执照、法人授权委托书、法人身份证、授权人身份证、联系方式。（报名时以上资料需提供复印件加盖单位公章扫描PDF件），通过电子邮件形式提交。（电子邮箱：</w:t>
      </w:r>
      <w:r>
        <w:rPr>
          <w:rFonts w:hint="eastAsia" w:hAnsi="宋体" w:cs="宋体"/>
          <w:color w:val="auto"/>
          <w:sz w:val="24"/>
          <w:szCs w:val="24"/>
          <w:highlight w:val="none"/>
          <w:u w:val="none"/>
          <w:lang w:val="en-US" w:eastAsia="zh-CN"/>
        </w:rPr>
        <w:t>2573955545</w:t>
      </w:r>
      <w:r>
        <w:rPr>
          <w:rFonts w:hint="eastAsia" w:hAnsi="宋体" w:cs="宋体"/>
          <w:color w:val="auto"/>
          <w:sz w:val="24"/>
          <w:szCs w:val="24"/>
          <w:highlight w:val="none"/>
          <w:u w:val="none"/>
          <w:lang w:eastAsia="zh-CN"/>
        </w:rPr>
        <w:t>@qq.com，报名时间以电子邮件收到时间为准），并联系0575-</w:t>
      </w:r>
      <w:r>
        <w:rPr>
          <w:rFonts w:hint="eastAsia" w:hAnsi="宋体" w:cs="宋体"/>
          <w:color w:val="auto"/>
          <w:sz w:val="24"/>
          <w:szCs w:val="24"/>
          <w:highlight w:val="none"/>
          <w:u w:val="none"/>
          <w:lang w:val="en-US" w:eastAsia="zh-CN"/>
        </w:rPr>
        <w:t>84111786</w:t>
      </w:r>
      <w:r>
        <w:rPr>
          <w:rFonts w:hint="eastAsia" w:hAnsi="宋体" w:cs="宋体"/>
          <w:color w:val="auto"/>
          <w:sz w:val="24"/>
          <w:szCs w:val="24"/>
          <w:highlight w:val="none"/>
          <w:u w:val="none"/>
          <w:lang w:eastAsia="zh-CN"/>
        </w:rPr>
        <w:t>确认。未及时报名和未按要求提交核验资料的，报名无效。</w:t>
      </w:r>
    </w:p>
    <w:p w14:paraId="72A26E3A">
      <w:pPr>
        <w:widowControl/>
        <w:shd w:val="clear" w:color="auto" w:fill="FFFFFF"/>
        <w:spacing w:line="380" w:lineRule="exact"/>
        <w:ind w:firstLine="482"/>
        <w:jc w:val="left"/>
        <w:rPr>
          <w:rFonts w:hint="eastAsia" w:ascii="宋体" w:hAnsi="宋体" w:cs="宋体"/>
          <w:sz w:val="24"/>
          <w:highlight w:val="none"/>
        </w:rPr>
      </w:pPr>
      <w:r>
        <w:rPr>
          <w:rFonts w:hint="eastAsia" w:ascii="宋体" w:hAnsi="宋体" w:cs="宋体"/>
          <w:sz w:val="24"/>
          <w:highlight w:val="none"/>
        </w:rPr>
        <w:t>2、招标人对报名情况进行资格预审，资格预审不合格的不能参加投标，资格预审通过的单位全部入围。</w:t>
      </w:r>
    </w:p>
    <w:p w14:paraId="707102C8">
      <w:pPr>
        <w:pStyle w:val="9"/>
        <w:spacing w:line="380" w:lineRule="exact"/>
        <w:ind w:firstLine="472" w:firstLineChars="196"/>
        <w:rPr>
          <w:rFonts w:hint="eastAsia" w:hAnsi="宋体" w:cs="宋体"/>
          <w:b/>
          <w:bCs/>
          <w:sz w:val="24"/>
          <w:szCs w:val="24"/>
          <w:highlight w:val="none"/>
        </w:rPr>
      </w:pPr>
      <w:r>
        <w:rPr>
          <w:rFonts w:hint="eastAsia" w:hAnsi="宋体" w:cs="宋体"/>
          <w:b/>
          <w:bCs/>
          <w:sz w:val="24"/>
          <w:szCs w:val="24"/>
          <w:highlight w:val="none"/>
        </w:rPr>
        <w:t>四、其他事项详见招标文件</w:t>
      </w:r>
    </w:p>
    <w:p w14:paraId="629DAB8B">
      <w:pPr>
        <w:spacing w:line="380" w:lineRule="exact"/>
        <w:ind w:firstLine="482"/>
        <w:jc w:val="left"/>
        <w:rPr>
          <w:rFonts w:hint="eastAsia" w:ascii="宋体" w:hAnsi="宋体" w:cs="宋体"/>
          <w:sz w:val="24"/>
          <w:highlight w:val="none"/>
        </w:rPr>
      </w:pPr>
      <w:r>
        <w:rPr>
          <w:rFonts w:hint="eastAsia" w:ascii="宋体" w:hAnsi="宋体" w:cs="宋体"/>
          <w:kern w:val="0"/>
          <w:sz w:val="24"/>
          <w:highlight w:val="none"/>
        </w:rPr>
        <w:t>1、投标保证金：</w:t>
      </w:r>
      <w:r>
        <w:rPr>
          <w:rFonts w:hint="eastAsia" w:ascii="宋体" w:hAnsi="宋体" w:cs="宋体"/>
          <w:sz w:val="24"/>
          <w:highlight w:val="none"/>
        </w:rPr>
        <w:t>无</w:t>
      </w:r>
    </w:p>
    <w:p w14:paraId="552A008C">
      <w:pPr>
        <w:widowControl/>
        <w:spacing w:line="380" w:lineRule="exact"/>
        <w:ind w:firstLine="480" w:firstLineChars="200"/>
        <w:jc w:val="left"/>
        <w:rPr>
          <w:rFonts w:hint="eastAsia" w:ascii="宋体" w:hAnsi="宋体" w:cs="宋体"/>
          <w:b/>
          <w:kern w:val="0"/>
          <w:sz w:val="24"/>
          <w:highlight w:val="none"/>
        </w:rPr>
      </w:pPr>
      <w:r>
        <w:rPr>
          <w:rFonts w:hint="eastAsia" w:ascii="宋体" w:hAnsi="宋体" w:cs="宋体"/>
          <w:bCs/>
          <w:kern w:val="0"/>
          <w:sz w:val="24"/>
          <w:highlight w:val="none"/>
        </w:rPr>
        <w:t>2、</w:t>
      </w:r>
      <w:r>
        <w:rPr>
          <w:rFonts w:hint="eastAsia" w:ascii="宋体" w:hAnsi="宋体" w:cs="宋体"/>
          <w:b/>
          <w:kern w:val="0"/>
          <w:sz w:val="24"/>
          <w:highlight w:val="none"/>
        </w:rPr>
        <w:t>定标方式：抽签定标法。</w:t>
      </w:r>
    </w:p>
    <w:p w14:paraId="4BA34DDA">
      <w:pPr>
        <w:spacing w:line="380" w:lineRule="exact"/>
        <w:ind w:firstLine="480" w:firstLineChars="200"/>
        <w:jc w:val="left"/>
        <w:rPr>
          <w:rFonts w:hint="default" w:ascii="宋体" w:hAnsi="宋体" w:eastAsia="宋体" w:cs="宋体"/>
          <w:sz w:val="24"/>
          <w:highlight w:val="none"/>
          <w:lang w:val="en-US" w:eastAsia="zh-CN"/>
        </w:rPr>
      </w:pPr>
      <w:r>
        <w:rPr>
          <w:rFonts w:hint="eastAsia" w:ascii="宋体" w:hAnsi="宋体" w:cs="宋体"/>
          <w:kern w:val="0"/>
          <w:sz w:val="24"/>
          <w:highlight w:val="none"/>
        </w:rPr>
        <w:t>招标人联系人：</w:t>
      </w:r>
      <w:r>
        <w:rPr>
          <w:rFonts w:hint="eastAsia" w:ascii="宋体" w:hAnsi="宋体" w:cs="宋体"/>
          <w:kern w:val="0"/>
          <w:sz w:val="24"/>
          <w:highlight w:val="none"/>
          <w:lang w:eastAsia="zh-CN"/>
        </w:rPr>
        <w:t>马</w:t>
      </w:r>
      <w:r>
        <w:rPr>
          <w:rFonts w:hint="eastAsia" w:ascii="宋体" w:hAnsi="宋体" w:cs="宋体"/>
          <w:kern w:val="0"/>
          <w:sz w:val="24"/>
          <w:highlight w:val="none"/>
          <w:lang w:val="en-US" w:eastAsia="zh-CN"/>
        </w:rPr>
        <w:t>工</w:t>
      </w:r>
      <w:r>
        <w:rPr>
          <w:rFonts w:hint="eastAsia" w:ascii="宋体" w:hAnsi="宋体" w:cs="宋体"/>
          <w:kern w:val="0"/>
          <w:sz w:val="24"/>
          <w:highlight w:val="none"/>
        </w:rPr>
        <w:t xml:space="preserve">        </w:t>
      </w:r>
      <w:r>
        <w:rPr>
          <w:rFonts w:ascii="宋体" w:hAnsi="宋体" w:cs="宋体"/>
          <w:kern w:val="0"/>
          <w:sz w:val="24"/>
          <w:highlight w:val="none"/>
        </w:rPr>
        <w:t xml:space="preserve">    </w:t>
      </w:r>
      <w:r>
        <w:rPr>
          <w:rFonts w:hint="eastAsia" w:ascii="宋体" w:hAnsi="宋体" w:cs="宋体"/>
          <w:kern w:val="0"/>
          <w:sz w:val="24"/>
          <w:highlight w:val="none"/>
        </w:rPr>
        <w:t xml:space="preserve"> 联系电话：</w:t>
      </w:r>
      <w:r>
        <w:rPr>
          <w:rFonts w:hint="eastAsia" w:ascii="宋体" w:hAnsi="宋体" w:cs="宋体"/>
          <w:sz w:val="24"/>
          <w:highlight w:val="none"/>
        </w:rPr>
        <w:t>0575-8411</w:t>
      </w:r>
      <w:r>
        <w:rPr>
          <w:rFonts w:hint="eastAsia" w:ascii="宋体" w:hAnsi="宋体" w:cs="宋体"/>
          <w:sz w:val="24"/>
          <w:highlight w:val="none"/>
          <w:lang w:val="en-US" w:eastAsia="zh-CN"/>
        </w:rPr>
        <w:t>1786</w:t>
      </w:r>
    </w:p>
    <w:p w14:paraId="5C9390AD">
      <w:pPr>
        <w:spacing w:line="380" w:lineRule="exact"/>
        <w:ind w:right="480" w:firstLine="720" w:firstLineChars="300"/>
        <w:jc w:val="right"/>
        <w:rPr>
          <w:rFonts w:hint="eastAsia" w:ascii="宋体" w:hAnsi="宋体" w:cs="宋体"/>
          <w:sz w:val="24"/>
          <w:highlight w:val="none"/>
        </w:rPr>
      </w:pPr>
    </w:p>
    <w:p w14:paraId="5C3A33CF">
      <w:pPr>
        <w:spacing w:line="380" w:lineRule="exact"/>
        <w:ind w:right="480" w:firstLine="720" w:firstLineChars="300"/>
        <w:jc w:val="right"/>
        <w:rPr>
          <w:rFonts w:hint="eastAsia" w:ascii="宋体" w:hAnsi="宋体" w:eastAsia="宋体" w:cs="宋体"/>
          <w:sz w:val="24"/>
          <w:highlight w:val="none"/>
          <w:lang w:eastAsia="zh-CN"/>
        </w:rPr>
      </w:pPr>
      <w:r>
        <w:rPr>
          <w:rFonts w:hint="eastAsia" w:ascii="宋体" w:hAnsi="宋体" w:cs="宋体"/>
          <w:kern w:val="0"/>
          <w:sz w:val="24"/>
          <w:highlight w:val="none"/>
          <w:lang w:eastAsia="zh-CN"/>
        </w:rPr>
        <w:t>浙江绍兴杭绍临空示范区开发集团有限公司</w:t>
      </w:r>
    </w:p>
    <w:p w14:paraId="6F0AE9DC">
      <w:pPr>
        <w:wordWrap w:val="0"/>
        <w:spacing w:line="380" w:lineRule="exact"/>
        <w:ind w:firstLine="5400" w:firstLineChars="2250"/>
        <w:jc w:val="right"/>
        <w:rPr>
          <w:rFonts w:hint="eastAsia" w:ascii="宋体" w:hAnsi="宋体" w:cs="宋体"/>
          <w:sz w:val="24"/>
          <w:highlight w:val="none"/>
          <w:lang w:val="en-US" w:eastAsia="zh-CN"/>
        </w:rPr>
      </w:pPr>
      <w:r>
        <w:rPr>
          <w:rFonts w:hint="eastAsia" w:ascii="宋体" w:hAnsi="宋体" w:cs="宋体"/>
          <w:sz w:val="24"/>
          <w:highlight w:val="none"/>
        </w:rPr>
        <w:t>202</w:t>
      </w:r>
      <w:r>
        <w:rPr>
          <w:rFonts w:hint="eastAsia" w:ascii="宋体" w:hAnsi="宋体" w:cs="宋体"/>
          <w:sz w:val="24"/>
          <w:highlight w:val="none"/>
          <w:lang w:val="en-US" w:eastAsia="zh-CN"/>
        </w:rPr>
        <w:t>6</w:t>
      </w:r>
      <w:r>
        <w:rPr>
          <w:rFonts w:hint="eastAsia" w:ascii="宋体" w:hAnsi="宋体" w:cs="宋体"/>
          <w:sz w:val="24"/>
          <w:highlight w:val="none"/>
        </w:rPr>
        <w:t>年</w:t>
      </w:r>
      <w:r>
        <w:rPr>
          <w:rFonts w:hint="eastAsia" w:ascii="宋体" w:hAnsi="宋体" w:cs="宋体"/>
          <w:sz w:val="24"/>
          <w:highlight w:val="none"/>
          <w:lang w:val="en-US" w:eastAsia="zh-CN"/>
        </w:rPr>
        <w:t>3</w:t>
      </w:r>
      <w:r>
        <w:rPr>
          <w:rFonts w:hint="eastAsia" w:ascii="宋体" w:hAnsi="宋体" w:cs="宋体"/>
          <w:sz w:val="24"/>
          <w:highlight w:val="none"/>
        </w:rPr>
        <w:t>月</w:t>
      </w:r>
      <w:r>
        <w:rPr>
          <w:rFonts w:hint="eastAsia" w:ascii="宋体" w:hAnsi="宋体" w:cs="宋体"/>
          <w:sz w:val="24"/>
          <w:highlight w:val="none"/>
          <w:lang w:val="en-US" w:eastAsia="zh-CN"/>
        </w:rPr>
        <w:t xml:space="preserve"> 6 </w:t>
      </w:r>
      <w:r>
        <w:rPr>
          <w:rFonts w:hint="eastAsia" w:ascii="宋体" w:hAnsi="宋体" w:cs="宋体"/>
          <w:sz w:val="24"/>
          <w:highlight w:val="none"/>
        </w:rPr>
        <w:t>日</w:t>
      </w:r>
      <w:r>
        <w:rPr>
          <w:rFonts w:hint="eastAsia" w:ascii="宋体" w:hAnsi="宋体" w:cs="宋体"/>
          <w:sz w:val="24"/>
          <w:highlight w:val="none"/>
          <w:lang w:val="en-US" w:eastAsia="zh-CN"/>
        </w:rPr>
        <w:t xml:space="preserve">             </w:t>
      </w:r>
    </w:p>
    <w:p w14:paraId="4B01C004">
      <w:pPr>
        <w:rPr>
          <w:rFonts w:hint="eastAsia" w:ascii="宋体" w:hAnsi="宋体" w:cs="宋体"/>
          <w:sz w:val="24"/>
          <w:highlight w:val="none"/>
          <w:lang w:val="en-US" w:eastAsia="zh-CN"/>
        </w:rPr>
      </w:pPr>
      <w:r>
        <w:rPr>
          <w:rFonts w:hint="eastAsia" w:ascii="宋体" w:hAnsi="宋体" w:cs="宋体"/>
          <w:sz w:val="24"/>
          <w:highlight w:val="none"/>
          <w:lang w:val="en-US" w:eastAsia="zh-CN"/>
        </w:rPr>
        <w:br w:type="page"/>
      </w:r>
    </w:p>
    <w:p w14:paraId="41D5B0D7">
      <w:pPr>
        <w:pStyle w:val="4"/>
        <w:numPr>
          <w:ilvl w:val="0"/>
          <w:numId w:val="0"/>
        </w:numPr>
        <w:spacing w:line="240" w:lineRule="auto"/>
        <w:ind w:firstLine="3514" w:firstLineChars="1250"/>
        <w:rPr>
          <w:rFonts w:hint="eastAsia" w:ascii="宋体" w:hAnsi="宋体"/>
          <w:sz w:val="28"/>
          <w:szCs w:val="28"/>
          <w:highlight w:val="none"/>
        </w:rPr>
      </w:pPr>
      <w:r>
        <w:rPr>
          <w:rFonts w:hint="eastAsia" w:ascii="宋体" w:hAnsi="宋体"/>
          <w:sz w:val="28"/>
          <w:szCs w:val="28"/>
          <w:highlight w:val="none"/>
        </w:rPr>
        <w:t>一、前附表</w:t>
      </w:r>
    </w:p>
    <w:tbl>
      <w:tblPr>
        <w:tblStyle w:val="16"/>
        <w:tblW w:w="94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276"/>
        <w:gridCol w:w="7432"/>
      </w:tblGrid>
      <w:tr w14:paraId="3433F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720" w:type="dxa"/>
            <w:noWrap w:val="0"/>
            <w:vAlign w:val="center"/>
          </w:tcPr>
          <w:p w14:paraId="3B359A8E">
            <w:pPr>
              <w:pStyle w:val="19"/>
              <w:spacing w:line="276" w:lineRule="auto"/>
              <w:jc w:val="center"/>
              <w:rPr>
                <w:rFonts w:hint="eastAsia" w:hAnsi="宋体"/>
                <w:szCs w:val="24"/>
                <w:highlight w:val="none"/>
              </w:rPr>
            </w:pPr>
            <w:r>
              <w:rPr>
                <w:rFonts w:hint="eastAsia" w:hAnsi="宋体"/>
                <w:szCs w:val="24"/>
                <w:highlight w:val="none"/>
              </w:rPr>
              <w:t>序号</w:t>
            </w:r>
          </w:p>
        </w:tc>
        <w:tc>
          <w:tcPr>
            <w:tcW w:w="8708" w:type="dxa"/>
            <w:gridSpan w:val="2"/>
            <w:noWrap w:val="0"/>
            <w:vAlign w:val="center"/>
          </w:tcPr>
          <w:p w14:paraId="69C6B5D9">
            <w:pPr>
              <w:pStyle w:val="20"/>
              <w:spacing w:line="276" w:lineRule="auto"/>
              <w:rPr>
                <w:rFonts w:hint="eastAsia" w:hAnsi="宋体"/>
                <w:b w:val="0"/>
                <w:szCs w:val="24"/>
                <w:highlight w:val="none"/>
              </w:rPr>
            </w:pPr>
            <w:r>
              <w:rPr>
                <w:rFonts w:hint="eastAsia" w:hAnsi="宋体"/>
                <w:b w:val="0"/>
                <w:szCs w:val="24"/>
                <w:highlight w:val="none"/>
              </w:rPr>
              <w:t xml:space="preserve">内        容 </w:t>
            </w:r>
          </w:p>
        </w:tc>
      </w:tr>
      <w:tr w14:paraId="406A0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9" w:hRule="atLeast"/>
          <w:jc w:val="center"/>
        </w:trPr>
        <w:tc>
          <w:tcPr>
            <w:tcW w:w="720" w:type="dxa"/>
            <w:noWrap w:val="0"/>
            <w:vAlign w:val="center"/>
          </w:tcPr>
          <w:p w14:paraId="60DCC1FB">
            <w:pPr>
              <w:pStyle w:val="19"/>
              <w:spacing w:line="276" w:lineRule="auto"/>
              <w:jc w:val="center"/>
              <w:rPr>
                <w:rFonts w:hint="eastAsia" w:hAnsi="宋体"/>
                <w:szCs w:val="24"/>
                <w:highlight w:val="none"/>
              </w:rPr>
            </w:pPr>
            <w:r>
              <w:rPr>
                <w:rFonts w:hint="eastAsia" w:hAnsi="宋体"/>
                <w:szCs w:val="24"/>
                <w:highlight w:val="none"/>
              </w:rPr>
              <w:t>1</w:t>
            </w:r>
          </w:p>
        </w:tc>
        <w:tc>
          <w:tcPr>
            <w:tcW w:w="1276" w:type="dxa"/>
            <w:noWrap w:val="0"/>
            <w:vAlign w:val="center"/>
          </w:tcPr>
          <w:p w14:paraId="12FA1964">
            <w:pPr>
              <w:pStyle w:val="20"/>
              <w:spacing w:line="276" w:lineRule="auto"/>
              <w:jc w:val="both"/>
              <w:rPr>
                <w:rFonts w:hint="eastAsia" w:hAnsi="宋体"/>
                <w:b w:val="0"/>
                <w:szCs w:val="24"/>
                <w:highlight w:val="none"/>
              </w:rPr>
            </w:pPr>
            <w:r>
              <w:rPr>
                <w:rFonts w:hint="eastAsia" w:hAnsi="宋体"/>
                <w:b w:val="0"/>
                <w:szCs w:val="24"/>
                <w:highlight w:val="none"/>
              </w:rPr>
              <w:t>综合说明</w:t>
            </w:r>
          </w:p>
        </w:tc>
        <w:tc>
          <w:tcPr>
            <w:tcW w:w="7432" w:type="dxa"/>
            <w:noWrap w:val="0"/>
            <w:vAlign w:val="center"/>
          </w:tcPr>
          <w:p w14:paraId="58D7C40D">
            <w:pPr>
              <w:pStyle w:val="20"/>
              <w:spacing w:line="360" w:lineRule="exact"/>
              <w:jc w:val="both"/>
              <w:rPr>
                <w:rFonts w:hint="default" w:hAnsi="宋体"/>
                <w:b w:val="0"/>
                <w:szCs w:val="24"/>
                <w:highlight w:val="none"/>
                <w:lang w:val="en-US"/>
              </w:rPr>
            </w:pPr>
            <w:r>
              <w:rPr>
                <w:rFonts w:hint="eastAsia" w:hAnsi="宋体"/>
                <w:b w:val="0"/>
                <w:szCs w:val="24"/>
                <w:highlight w:val="none"/>
              </w:rPr>
              <w:t>1.招标项目名称：</w:t>
            </w:r>
            <w:r>
              <w:rPr>
                <w:rFonts w:hint="eastAsia" w:hAnsi="宋体"/>
                <w:b w:val="0"/>
                <w:bCs w:val="0"/>
                <w:szCs w:val="24"/>
                <w:highlight w:val="none"/>
                <w:u w:val="single"/>
                <w:lang w:eastAsia="zh-CN"/>
              </w:rPr>
              <w:t>杭绍临空开发集团企业汇编编印服务项</w:t>
            </w:r>
            <w:r>
              <w:rPr>
                <w:rFonts w:hint="eastAsia" w:hAnsi="宋体"/>
                <w:b w:val="0"/>
                <w:bCs w:val="0"/>
                <w:szCs w:val="24"/>
                <w:highlight w:val="none"/>
                <w:u w:val="single"/>
                <w:lang w:val="en-US" w:eastAsia="zh-CN"/>
              </w:rPr>
              <w:t>目</w:t>
            </w:r>
          </w:p>
          <w:p w14:paraId="6E639A48">
            <w:pPr>
              <w:pStyle w:val="20"/>
              <w:spacing w:line="360" w:lineRule="exact"/>
              <w:jc w:val="both"/>
              <w:rPr>
                <w:rFonts w:hint="eastAsia" w:hAnsi="宋体"/>
                <w:b w:val="0"/>
                <w:szCs w:val="24"/>
                <w:highlight w:val="none"/>
              </w:rPr>
            </w:pPr>
            <w:r>
              <w:rPr>
                <w:rFonts w:hint="eastAsia" w:hAnsi="宋体"/>
                <w:b w:val="0"/>
                <w:szCs w:val="24"/>
                <w:highlight w:val="none"/>
              </w:rPr>
              <w:t>2.招标项目内容：</w:t>
            </w:r>
            <w:r>
              <w:rPr>
                <w:rFonts w:hint="eastAsia" w:hAnsi="宋体"/>
                <w:b w:val="0"/>
                <w:szCs w:val="24"/>
                <w:highlight w:val="none"/>
                <w:u w:val="single"/>
              </w:rPr>
              <w:t>详见招标文件。</w:t>
            </w:r>
          </w:p>
          <w:p w14:paraId="2E90C997">
            <w:pPr>
              <w:pStyle w:val="20"/>
              <w:spacing w:line="360" w:lineRule="exact"/>
              <w:jc w:val="both"/>
              <w:rPr>
                <w:rFonts w:hint="eastAsia" w:hAnsi="宋体"/>
                <w:b w:val="0"/>
                <w:bCs w:val="0"/>
                <w:sz w:val="21"/>
                <w:szCs w:val="21"/>
                <w:highlight w:val="none"/>
              </w:rPr>
            </w:pPr>
            <w:r>
              <w:rPr>
                <w:rFonts w:hint="eastAsia" w:hAnsi="宋体"/>
                <w:b w:val="0"/>
                <w:szCs w:val="24"/>
                <w:highlight w:val="none"/>
              </w:rPr>
              <w:t>3.</w:t>
            </w:r>
            <w:r>
              <w:rPr>
                <w:rFonts w:hint="eastAsia" w:hAnsi="宋体"/>
                <w:szCs w:val="24"/>
                <w:highlight w:val="none"/>
              </w:rPr>
              <w:t>最高限价：本项目采用固定总价形式，固定总价</w:t>
            </w:r>
            <w:r>
              <w:rPr>
                <w:rFonts w:hint="eastAsia" w:hAnsi="宋体"/>
                <w:szCs w:val="24"/>
                <w:highlight w:val="none"/>
                <w:lang w:val="en-US" w:eastAsia="zh-CN"/>
              </w:rPr>
              <w:t>2</w:t>
            </w:r>
            <w:r>
              <w:rPr>
                <w:rFonts w:hint="eastAsia" w:hAnsi="宋体"/>
                <w:szCs w:val="24"/>
                <w:highlight w:val="none"/>
              </w:rPr>
              <w:t>万元。</w:t>
            </w:r>
          </w:p>
          <w:p w14:paraId="0734E5E1">
            <w:pPr>
              <w:pStyle w:val="20"/>
              <w:spacing w:line="360" w:lineRule="exact"/>
              <w:jc w:val="both"/>
              <w:rPr>
                <w:rFonts w:hAnsi="宋体"/>
                <w:b w:val="0"/>
                <w:szCs w:val="24"/>
                <w:highlight w:val="none"/>
              </w:rPr>
            </w:pPr>
            <w:r>
              <w:rPr>
                <w:rFonts w:hint="eastAsia" w:hAnsi="宋体"/>
                <w:b w:val="0"/>
                <w:szCs w:val="24"/>
                <w:highlight w:val="none"/>
              </w:rPr>
              <w:t>4.招标项目交货地点：</w:t>
            </w:r>
            <w:r>
              <w:rPr>
                <w:rFonts w:hint="eastAsia" w:hAnsi="宋体"/>
                <w:b w:val="0"/>
                <w:szCs w:val="24"/>
                <w:highlight w:val="none"/>
                <w:u w:val="single"/>
              </w:rPr>
              <w:t>绍兴市柯桥区</w:t>
            </w:r>
          </w:p>
        </w:tc>
      </w:tr>
      <w:tr w14:paraId="180F2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720" w:type="dxa"/>
            <w:noWrap w:val="0"/>
            <w:vAlign w:val="center"/>
          </w:tcPr>
          <w:p w14:paraId="794A67DD">
            <w:pPr>
              <w:pStyle w:val="19"/>
              <w:spacing w:line="276" w:lineRule="auto"/>
              <w:jc w:val="center"/>
              <w:rPr>
                <w:rFonts w:hint="eastAsia" w:hAnsi="宋体"/>
                <w:szCs w:val="24"/>
                <w:highlight w:val="none"/>
              </w:rPr>
            </w:pPr>
            <w:r>
              <w:rPr>
                <w:rFonts w:hint="eastAsia" w:hAnsi="宋体"/>
                <w:szCs w:val="24"/>
                <w:highlight w:val="none"/>
              </w:rPr>
              <w:t>2</w:t>
            </w:r>
          </w:p>
        </w:tc>
        <w:tc>
          <w:tcPr>
            <w:tcW w:w="8708" w:type="dxa"/>
            <w:gridSpan w:val="2"/>
            <w:noWrap w:val="0"/>
            <w:vAlign w:val="center"/>
          </w:tcPr>
          <w:p w14:paraId="6AC60E00">
            <w:pPr>
              <w:pStyle w:val="20"/>
              <w:spacing w:line="276" w:lineRule="auto"/>
              <w:jc w:val="both"/>
              <w:rPr>
                <w:rFonts w:hint="eastAsia" w:hAnsi="宋体"/>
                <w:b w:val="0"/>
                <w:szCs w:val="24"/>
                <w:highlight w:val="none"/>
              </w:rPr>
            </w:pPr>
            <w:r>
              <w:rPr>
                <w:rFonts w:hint="eastAsia" w:hAnsi="宋体"/>
                <w:b w:val="0"/>
                <w:szCs w:val="24"/>
                <w:highlight w:val="none"/>
              </w:rPr>
              <w:t>资金来源：</w:t>
            </w:r>
            <w:r>
              <w:rPr>
                <w:rFonts w:hint="eastAsia" w:hAnsi="宋体"/>
                <w:b w:val="0"/>
                <w:szCs w:val="24"/>
                <w:highlight w:val="none"/>
                <w:u w:val="single"/>
              </w:rPr>
              <w:t xml:space="preserve">  自筹  </w:t>
            </w:r>
          </w:p>
        </w:tc>
      </w:tr>
      <w:tr w14:paraId="60B25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1" w:hRule="atLeast"/>
          <w:jc w:val="center"/>
        </w:trPr>
        <w:tc>
          <w:tcPr>
            <w:tcW w:w="720" w:type="dxa"/>
            <w:noWrap w:val="0"/>
            <w:vAlign w:val="center"/>
          </w:tcPr>
          <w:p w14:paraId="19DDA5C7">
            <w:pPr>
              <w:pStyle w:val="19"/>
              <w:spacing w:line="276" w:lineRule="auto"/>
              <w:jc w:val="center"/>
              <w:rPr>
                <w:rFonts w:hint="eastAsia" w:hAnsi="宋体"/>
                <w:szCs w:val="24"/>
                <w:highlight w:val="none"/>
              </w:rPr>
            </w:pPr>
            <w:r>
              <w:rPr>
                <w:rFonts w:hint="eastAsia" w:hAnsi="宋体"/>
                <w:szCs w:val="24"/>
                <w:highlight w:val="none"/>
              </w:rPr>
              <w:t>3</w:t>
            </w:r>
          </w:p>
        </w:tc>
        <w:tc>
          <w:tcPr>
            <w:tcW w:w="8708" w:type="dxa"/>
            <w:gridSpan w:val="2"/>
            <w:noWrap w:val="0"/>
            <w:vAlign w:val="center"/>
          </w:tcPr>
          <w:p w14:paraId="3EE87DCE">
            <w:pPr>
              <w:pStyle w:val="8"/>
              <w:spacing w:after="0" w:line="380" w:lineRule="exact"/>
              <w:ind w:left="0" w:leftChars="0" w:right="191" w:rightChars="91" w:firstLine="0" w:firstLineChars="0"/>
              <w:jc w:val="left"/>
              <w:rPr>
                <w:rFonts w:hint="eastAsia" w:hAnsi="宋体" w:cs="宋体"/>
                <w:sz w:val="24"/>
                <w:highlight w:val="none"/>
              </w:rPr>
            </w:pPr>
            <w:r>
              <w:rPr>
                <w:rFonts w:hint="eastAsia"/>
                <w:sz w:val="24"/>
                <w:highlight w:val="none"/>
              </w:rPr>
              <w:t>投标资格：</w:t>
            </w:r>
            <w:r>
              <w:rPr>
                <w:rFonts w:hint="eastAsia" w:hAnsi="宋体" w:cs="宋体"/>
                <w:sz w:val="24"/>
                <w:szCs w:val="24"/>
                <w:highlight w:val="none"/>
                <w:lang w:val="en-US" w:eastAsia="zh-CN"/>
              </w:rPr>
              <w:t>①本次招标不接受被发改委、人民法院等行政主管部门列为失信联合惩戒对象的投标报名；②中华人民共和国境内法人，具有独立承担民事责任的能力；③具有良好的银行资信、商业信誉和综合实力，能够满足招标人的要求，无处于被责令停业、财产被接管、冻结、破产状态；④本次招标不接受联合体投标；⑤</w:t>
            </w:r>
            <w:r>
              <w:rPr>
                <w:rFonts w:hint="eastAsia" w:ascii="Times New Roman" w:hAnsi="宋体" w:cs="宋体"/>
                <w:sz w:val="24"/>
                <w:szCs w:val="24"/>
                <w:highlight w:val="none"/>
                <w:lang w:val="en-US" w:eastAsia="zh-CN"/>
              </w:rPr>
              <w:t>具有本项目供应和实施能力，诚信经营、信誉良好的供应商。</w:t>
            </w:r>
          </w:p>
        </w:tc>
      </w:tr>
      <w:tr w14:paraId="6A3F7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720" w:type="dxa"/>
            <w:noWrap w:val="0"/>
            <w:vAlign w:val="center"/>
          </w:tcPr>
          <w:p w14:paraId="4773FE0D">
            <w:pPr>
              <w:pStyle w:val="19"/>
              <w:spacing w:line="276" w:lineRule="auto"/>
              <w:jc w:val="center"/>
              <w:rPr>
                <w:rFonts w:hint="eastAsia" w:hAnsi="宋体"/>
                <w:szCs w:val="24"/>
                <w:highlight w:val="none"/>
              </w:rPr>
            </w:pPr>
            <w:r>
              <w:rPr>
                <w:rFonts w:hint="eastAsia" w:hAnsi="宋体"/>
                <w:szCs w:val="24"/>
                <w:highlight w:val="none"/>
              </w:rPr>
              <w:t>4</w:t>
            </w:r>
          </w:p>
        </w:tc>
        <w:tc>
          <w:tcPr>
            <w:tcW w:w="8708" w:type="dxa"/>
            <w:gridSpan w:val="2"/>
            <w:noWrap w:val="0"/>
            <w:vAlign w:val="center"/>
          </w:tcPr>
          <w:p w14:paraId="0CB3E825">
            <w:pPr>
              <w:pStyle w:val="19"/>
              <w:spacing w:line="276" w:lineRule="auto"/>
              <w:jc w:val="both"/>
              <w:rPr>
                <w:rFonts w:hint="eastAsia" w:hAnsi="宋体"/>
                <w:szCs w:val="24"/>
                <w:highlight w:val="none"/>
              </w:rPr>
            </w:pPr>
            <w:r>
              <w:rPr>
                <w:rFonts w:hint="eastAsia" w:hAnsi="宋体"/>
                <w:szCs w:val="24"/>
                <w:highlight w:val="none"/>
              </w:rPr>
              <w:t>投标有效期：</w:t>
            </w:r>
            <w:r>
              <w:rPr>
                <w:rFonts w:hint="eastAsia" w:hAnsi="宋体"/>
                <w:szCs w:val="24"/>
                <w:highlight w:val="none"/>
                <w:u w:val="single"/>
                <w:lang w:val="en-US" w:eastAsia="zh-CN"/>
              </w:rPr>
              <w:t>90</w:t>
            </w:r>
            <w:r>
              <w:rPr>
                <w:rFonts w:hint="eastAsia" w:hAnsi="宋体"/>
                <w:szCs w:val="24"/>
                <w:highlight w:val="none"/>
              </w:rPr>
              <w:t>天（日历天数）（从投标截止之日算起）</w:t>
            </w:r>
          </w:p>
        </w:tc>
      </w:tr>
      <w:tr w14:paraId="54523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720" w:type="dxa"/>
            <w:noWrap w:val="0"/>
            <w:vAlign w:val="center"/>
          </w:tcPr>
          <w:p w14:paraId="0E0851A9">
            <w:pPr>
              <w:pStyle w:val="19"/>
              <w:spacing w:line="276" w:lineRule="auto"/>
              <w:jc w:val="center"/>
              <w:rPr>
                <w:rFonts w:hint="eastAsia" w:hAnsi="宋体"/>
                <w:szCs w:val="24"/>
                <w:highlight w:val="none"/>
              </w:rPr>
            </w:pPr>
            <w:r>
              <w:rPr>
                <w:rFonts w:hint="eastAsia" w:hAnsi="宋体"/>
                <w:szCs w:val="24"/>
                <w:highlight w:val="none"/>
              </w:rPr>
              <w:t>5</w:t>
            </w:r>
          </w:p>
        </w:tc>
        <w:tc>
          <w:tcPr>
            <w:tcW w:w="8708" w:type="dxa"/>
            <w:gridSpan w:val="2"/>
            <w:noWrap w:val="0"/>
            <w:vAlign w:val="center"/>
          </w:tcPr>
          <w:p w14:paraId="58F43F12">
            <w:pPr>
              <w:spacing w:line="276" w:lineRule="auto"/>
              <w:rPr>
                <w:rFonts w:hint="eastAsia" w:ascii="宋体" w:hAnsi="宋体"/>
                <w:b/>
                <w:sz w:val="24"/>
                <w:highlight w:val="none"/>
              </w:rPr>
            </w:pPr>
            <w:r>
              <w:rPr>
                <w:rFonts w:hint="eastAsia" w:ascii="宋体" w:hAnsi="宋体" w:cs="宋体"/>
                <w:kern w:val="0"/>
                <w:sz w:val="24"/>
                <w:highlight w:val="none"/>
              </w:rPr>
              <w:t>投标保证金：</w:t>
            </w:r>
            <w:r>
              <w:rPr>
                <w:rFonts w:hint="eastAsia" w:ascii="宋体" w:hAnsi="宋体" w:cs="宋体"/>
                <w:sz w:val="24"/>
                <w:highlight w:val="none"/>
              </w:rPr>
              <w:t>无</w:t>
            </w:r>
          </w:p>
        </w:tc>
      </w:tr>
      <w:tr w14:paraId="610CB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20" w:type="dxa"/>
            <w:noWrap w:val="0"/>
            <w:vAlign w:val="center"/>
          </w:tcPr>
          <w:p w14:paraId="1584D567">
            <w:pPr>
              <w:pStyle w:val="19"/>
              <w:spacing w:line="276" w:lineRule="auto"/>
              <w:jc w:val="center"/>
              <w:rPr>
                <w:rFonts w:hint="eastAsia" w:hAnsi="宋体"/>
                <w:szCs w:val="24"/>
                <w:highlight w:val="none"/>
              </w:rPr>
            </w:pPr>
            <w:r>
              <w:rPr>
                <w:rFonts w:hint="eastAsia" w:hAnsi="宋体"/>
                <w:szCs w:val="24"/>
                <w:highlight w:val="none"/>
              </w:rPr>
              <w:t>6</w:t>
            </w:r>
          </w:p>
        </w:tc>
        <w:tc>
          <w:tcPr>
            <w:tcW w:w="8708" w:type="dxa"/>
            <w:gridSpan w:val="2"/>
            <w:noWrap w:val="0"/>
            <w:vAlign w:val="center"/>
          </w:tcPr>
          <w:p w14:paraId="67718744">
            <w:pPr>
              <w:pStyle w:val="19"/>
              <w:spacing w:line="276" w:lineRule="auto"/>
              <w:jc w:val="both"/>
              <w:rPr>
                <w:rFonts w:hint="eastAsia" w:hAnsi="宋体"/>
                <w:szCs w:val="24"/>
                <w:highlight w:val="none"/>
              </w:rPr>
            </w:pPr>
            <w:r>
              <w:rPr>
                <w:rFonts w:hint="eastAsia" w:hAnsi="宋体"/>
                <w:szCs w:val="24"/>
                <w:highlight w:val="none"/>
              </w:rPr>
              <w:t>合同履约保证金金额为：</w:t>
            </w:r>
            <w:r>
              <w:rPr>
                <w:rFonts w:hint="eastAsia" w:hAnsi="宋体"/>
                <w:szCs w:val="24"/>
                <w:highlight w:val="none"/>
                <w:u w:val="single"/>
              </w:rPr>
              <w:t>/</w:t>
            </w:r>
          </w:p>
        </w:tc>
      </w:tr>
      <w:tr w14:paraId="1EB02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720" w:type="dxa"/>
            <w:noWrap w:val="0"/>
            <w:vAlign w:val="center"/>
          </w:tcPr>
          <w:p w14:paraId="328242E8">
            <w:pPr>
              <w:pStyle w:val="19"/>
              <w:spacing w:line="276" w:lineRule="auto"/>
              <w:jc w:val="center"/>
              <w:rPr>
                <w:rFonts w:hint="eastAsia" w:hAnsi="宋体"/>
                <w:szCs w:val="24"/>
                <w:highlight w:val="none"/>
              </w:rPr>
            </w:pPr>
            <w:r>
              <w:rPr>
                <w:rFonts w:hint="eastAsia" w:hAnsi="宋体"/>
                <w:szCs w:val="24"/>
                <w:highlight w:val="none"/>
              </w:rPr>
              <w:t>7</w:t>
            </w:r>
          </w:p>
        </w:tc>
        <w:tc>
          <w:tcPr>
            <w:tcW w:w="8708" w:type="dxa"/>
            <w:gridSpan w:val="2"/>
            <w:noWrap w:val="0"/>
            <w:vAlign w:val="center"/>
          </w:tcPr>
          <w:p w14:paraId="1EDA9C25">
            <w:pPr>
              <w:autoSpaceDE w:val="0"/>
              <w:autoSpaceDN w:val="0"/>
              <w:adjustRightInd w:val="0"/>
              <w:spacing w:line="440" w:lineRule="exact"/>
              <w:rPr>
                <w:rFonts w:hint="eastAsia" w:ascii="宋体" w:hAnsi="宋体"/>
                <w:sz w:val="24"/>
                <w:highlight w:val="none"/>
              </w:rPr>
            </w:pPr>
            <w:r>
              <w:rPr>
                <w:rFonts w:hint="eastAsia" w:ascii="宋体" w:hAnsi="宋体"/>
                <w:sz w:val="24"/>
                <w:highlight w:val="none"/>
              </w:rPr>
              <w:t>服务期限：</w:t>
            </w:r>
            <w:r>
              <w:rPr>
                <w:rFonts w:hint="eastAsia" w:ascii="宋体" w:hAnsi="宋体"/>
                <w:sz w:val="24"/>
                <w:highlight w:val="none"/>
                <w:u w:val="single"/>
                <w:lang w:val="en-US" w:eastAsia="zh-CN"/>
              </w:rPr>
              <w:t>合同签订后1个月内完成相应企业汇编的设计、排版、印刷、装订，总计200本，彩印，封面300克伯爵特种纸，内页200克伯爵特种纸。</w:t>
            </w:r>
          </w:p>
        </w:tc>
      </w:tr>
      <w:tr w14:paraId="38702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6" w:hRule="atLeast"/>
          <w:jc w:val="center"/>
        </w:trPr>
        <w:tc>
          <w:tcPr>
            <w:tcW w:w="720" w:type="dxa"/>
            <w:noWrap w:val="0"/>
            <w:vAlign w:val="center"/>
          </w:tcPr>
          <w:p w14:paraId="34F2E6D3">
            <w:pPr>
              <w:pStyle w:val="19"/>
              <w:spacing w:line="276" w:lineRule="auto"/>
              <w:jc w:val="center"/>
              <w:rPr>
                <w:rFonts w:hint="eastAsia" w:hAnsi="宋体"/>
                <w:szCs w:val="24"/>
                <w:highlight w:val="none"/>
              </w:rPr>
            </w:pPr>
            <w:r>
              <w:rPr>
                <w:rFonts w:hint="eastAsia" w:hAnsi="宋体"/>
                <w:szCs w:val="24"/>
                <w:highlight w:val="none"/>
              </w:rPr>
              <w:t>8</w:t>
            </w:r>
          </w:p>
        </w:tc>
        <w:tc>
          <w:tcPr>
            <w:tcW w:w="8708" w:type="dxa"/>
            <w:gridSpan w:val="2"/>
            <w:noWrap w:val="0"/>
            <w:vAlign w:val="center"/>
          </w:tcPr>
          <w:p w14:paraId="33CADBC1">
            <w:pPr>
              <w:adjustRightInd w:val="0"/>
              <w:spacing w:line="360" w:lineRule="exact"/>
              <w:rPr>
                <w:rFonts w:hint="eastAsia" w:hAnsi="宋体"/>
                <w:highlight w:val="none"/>
              </w:rPr>
            </w:pPr>
            <w:r>
              <w:rPr>
                <w:rFonts w:hint="eastAsia" w:hAnsi="宋体"/>
                <w:sz w:val="24"/>
                <w:highlight w:val="none"/>
              </w:rPr>
              <w:t>投标文件份数：</w:t>
            </w:r>
            <w:r>
              <w:rPr>
                <w:rFonts w:hint="eastAsia" w:hAnsi="宋体"/>
                <w:bCs/>
                <w:sz w:val="24"/>
                <w:highlight w:val="none"/>
                <w:u w:val="single"/>
              </w:rPr>
              <w:t>报价文件及资信文件一式5份，其中正本1份，副本4份</w:t>
            </w:r>
            <w:r>
              <w:rPr>
                <w:rFonts w:hint="eastAsia" w:hAnsi="宋体"/>
                <w:bCs/>
                <w:sz w:val="24"/>
                <w:highlight w:val="none"/>
              </w:rPr>
              <w:t>。正本、副本文件均须加盖投标人公章。</w:t>
            </w:r>
          </w:p>
        </w:tc>
      </w:tr>
      <w:tr w14:paraId="78C8B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6" w:hRule="atLeast"/>
          <w:jc w:val="center"/>
        </w:trPr>
        <w:tc>
          <w:tcPr>
            <w:tcW w:w="720" w:type="dxa"/>
            <w:noWrap w:val="0"/>
            <w:vAlign w:val="center"/>
          </w:tcPr>
          <w:p w14:paraId="5C9DBEE1">
            <w:pPr>
              <w:pStyle w:val="19"/>
              <w:spacing w:line="276" w:lineRule="auto"/>
              <w:jc w:val="center"/>
              <w:rPr>
                <w:rFonts w:hint="eastAsia" w:hAnsi="宋体"/>
                <w:szCs w:val="24"/>
                <w:highlight w:val="none"/>
              </w:rPr>
            </w:pPr>
            <w:r>
              <w:rPr>
                <w:rFonts w:hint="eastAsia" w:hAnsi="宋体"/>
                <w:szCs w:val="24"/>
                <w:highlight w:val="none"/>
              </w:rPr>
              <w:t>9</w:t>
            </w:r>
          </w:p>
        </w:tc>
        <w:tc>
          <w:tcPr>
            <w:tcW w:w="8708" w:type="dxa"/>
            <w:gridSpan w:val="2"/>
            <w:noWrap w:val="0"/>
            <w:vAlign w:val="center"/>
          </w:tcPr>
          <w:p w14:paraId="44FF0187">
            <w:pPr>
              <w:pStyle w:val="19"/>
              <w:spacing w:line="276" w:lineRule="auto"/>
              <w:jc w:val="both"/>
              <w:rPr>
                <w:rFonts w:hint="default" w:hAnsi="宋体" w:eastAsia="宋体"/>
                <w:szCs w:val="24"/>
                <w:highlight w:val="none"/>
                <w:lang w:val="en-US" w:eastAsia="zh-CN"/>
              </w:rPr>
            </w:pPr>
            <w:r>
              <w:rPr>
                <w:rFonts w:hint="eastAsia" w:hAnsi="宋体"/>
                <w:szCs w:val="24"/>
                <w:highlight w:val="none"/>
              </w:rPr>
              <w:t>投标文件递交的截止、</w:t>
            </w:r>
            <w:r>
              <w:rPr>
                <w:rFonts w:hAnsi="宋体"/>
                <w:szCs w:val="24"/>
                <w:highlight w:val="none"/>
              </w:rPr>
              <w:t>开标时间：</w:t>
            </w:r>
            <w:r>
              <w:rPr>
                <w:rFonts w:hint="eastAsia" w:hAnsi="宋体"/>
                <w:szCs w:val="24"/>
                <w:highlight w:val="none"/>
                <w:u w:val="single"/>
              </w:rPr>
              <w:t>202</w:t>
            </w:r>
            <w:r>
              <w:rPr>
                <w:rFonts w:hint="eastAsia" w:hAnsi="宋体"/>
                <w:szCs w:val="24"/>
                <w:highlight w:val="none"/>
                <w:u w:val="single"/>
                <w:lang w:val="en-US" w:eastAsia="zh-CN"/>
              </w:rPr>
              <w:t>6</w:t>
            </w:r>
            <w:r>
              <w:rPr>
                <w:rFonts w:hint="eastAsia" w:hAnsi="宋体"/>
                <w:szCs w:val="24"/>
                <w:highlight w:val="none"/>
              </w:rPr>
              <w:t>年</w:t>
            </w:r>
            <w:r>
              <w:rPr>
                <w:rFonts w:hint="eastAsia" w:hAnsi="宋体"/>
                <w:szCs w:val="24"/>
                <w:highlight w:val="none"/>
                <w:u w:val="single"/>
              </w:rPr>
              <w:t xml:space="preserve"> </w:t>
            </w:r>
            <w:r>
              <w:rPr>
                <w:rFonts w:hint="eastAsia" w:hAnsi="宋体"/>
                <w:szCs w:val="24"/>
                <w:highlight w:val="none"/>
                <w:u w:val="single"/>
                <w:lang w:val="en-US" w:eastAsia="zh-CN"/>
              </w:rPr>
              <w:t>3</w:t>
            </w:r>
            <w:r>
              <w:rPr>
                <w:rFonts w:hint="eastAsia" w:hAnsi="宋体"/>
                <w:szCs w:val="24"/>
                <w:highlight w:val="none"/>
              </w:rPr>
              <w:t>月</w:t>
            </w:r>
            <w:r>
              <w:rPr>
                <w:rFonts w:hint="eastAsia" w:hAnsi="宋体"/>
                <w:szCs w:val="24"/>
                <w:highlight w:val="none"/>
                <w:u w:val="single"/>
                <w:lang w:val="en-US" w:eastAsia="zh-CN"/>
              </w:rPr>
              <w:t xml:space="preserve">  16</w:t>
            </w:r>
            <w:r>
              <w:rPr>
                <w:rFonts w:hint="eastAsia" w:hAnsi="宋体"/>
                <w:szCs w:val="24"/>
                <w:highlight w:val="none"/>
                <w:u w:val="single"/>
              </w:rPr>
              <w:t xml:space="preserve"> </w:t>
            </w:r>
            <w:r>
              <w:rPr>
                <w:rFonts w:hint="eastAsia" w:hAnsi="宋体"/>
                <w:szCs w:val="24"/>
                <w:highlight w:val="none"/>
              </w:rPr>
              <w:t>日</w:t>
            </w:r>
            <w:r>
              <w:rPr>
                <w:rFonts w:hint="eastAsia" w:hAnsi="宋体"/>
                <w:szCs w:val="24"/>
                <w:highlight w:val="none"/>
                <w:lang w:val="en-US" w:eastAsia="zh-CN"/>
              </w:rPr>
              <w:t>上</w:t>
            </w:r>
            <w:r>
              <w:rPr>
                <w:rFonts w:hint="eastAsia" w:hAnsi="宋体"/>
                <w:szCs w:val="24"/>
                <w:highlight w:val="none"/>
              </w:rPr>
              <w:t>午</w:t>
            </w:r>
            <w:r>
              <w:rPr>
                <w:rFonts w:hint="eastAsia" w:hAnsi="宋体"/>
                <w:szCs w:val="24"/>
                <w:highlight w:val="none"/>
                <w:u w:val="single"/>
                <w:lang w:val="en-US" w:eastAsia="zh-CN"/>
              </w:rPr>
              <w:t xml:space="preserve"> 9 </w:t>
            </w:r>
            <w:r>
              <w:rPr>
                <w:rFonts w:hint="eastAsia" w:hAnsi="宋体"/>
                <w:szCs w:val="24"/>
                <w:highlight w:val="none"/>
              </w:rPr>
              <w:t>时</w:t>
            </w:r>
            <w:r>
              <w:rPr>
                <w:rFonts w:hint="eastAsia" w:hAnsi="宋体"/>
                <w:szCs w:val="24"/>
                <w:highlight w:val="none"/>
                <w:lang w:val="en-US" w:eastAsia="zh-CN"/>
              </w:rPr>
              <w:t xml:space="preserve"> 30</w:t>
            </w:r>
            <w:r>
              <w:rPr>
                <w:rFonts w:hint="eastAsia" w:hAnsi="宋体"/>
                <w:szCs w:val="24"/>
                <w:highlight w:val="none"/>
                <w:u w:val="single"/>
                <w:lang w:val="en-US" w:eastAsia="zh-CN"/>
              </w:rPr>
              <w:t xml:space="preserve"> </w:t>
            </w:r>
            <w:r>
              <w:rPr>
                <w:rFonts w:hint="eastAsia" w:hAnsi="宋体"/>
                <w:szCs w:val="24"/>
                <w:highlight w:val="none"/>
              </w:rPr>
              <w:t>分前</w:t>
            </w:r>
            <w:r>
              <w:rPr>
                <w:rFonts w:hint="eastAsia" w:hAnsi="宋体"/>
                <w:szCs w:val="24"/>
                <w:highlight w:val="none"/>
                <w:lang w:val="en-US" w:eastAsia="zh-CN"/>
              </w:rPr>
              <w:t xml:space="preserve">  </w:t>
            </w:r>
          </w:p>
          <w:p w14:paraId="013384B8">
            <w:pPr>
              <w:pStyle w:val="9"/>
              <w:spacing w:line="276" w:lineRule="auto"/>
              <w:rPr>
                <w:rFonts w:hint="eastAsia" w:hAnsi="宋体"/>
                <w:b/>
                <w:bCs/>
                <w:kern w:val="2"/>
                <w:sz w:val="24"/>
                <w:szCs w:val="24"/>
                <w:highlight w:val="none"/>
              </w:rPr>
            </w:pPr>
            <w:r>
              <w:rPr>
                <w:rFonts w:hint="eastAsia" w:hAnsi="宋体"/>
                <w:kern w:val="2"/>
                <w:sz w:val="24"/>
                <w:szCs w:val="24"/>
                <w:highlight w:val="none"/>
              </w:rPr>
              <w:t>投标文件递交</w:t>
            </w:r>
            <w:r>
              <w:rPr>
                <w:rFonts w:hAnsi="宋体"/>
                <w:kern w:val="2"/>
                <w:sz w:val="24"/>
                <w:szCs w:val="24"/>
                <w:highlight w:val="none"/>
              </w:rPr>
              <w:t>地点：</w:t>
            </w:r>
            <w:r>
              <w:rPr>
                <w:rFonts w:hint="eastAsia" w:hAnsi="宋体"/>
                <w:b/>
                <w:bCs/>
                <w:kern w:val="2"/>
                <w:sz w:val="24"/>
                <w:szCs w:val="24"/>
                <w:highlight w:val="none"/>
              </w:rPr>
              <w:t>（即交即走或快递形式）投标人应于202</w:t>
            </w:r>
            <w:r>
              <w:rPr>
                <w:rFonts w:hint="eastAsia" w:hAnsi="宋体"/>
                <w:b/>
                <w:bCs/>
                <w:kern w:val="2"/>
                <w:sz w:val="24"/>
                <w:szCs w:val="24"/>
                <w:highlight w:val="none"/>
                <w:lang w:val="en-US" w:eastAsia="zh-CN"/>
              </w:rPr>
              <w:t>6</w:t>
            </w:r>
            <w:r>
              <w:rPr>
                <w:rFonts w:hint="eastAsia" w:hAnsi="宋体"/>
                <w:b/>
                <w:bCs/>
                <w:kern w:val="2"/>
                <w:sz w:val="24"/>
                <w:szCs w:val="24"/>
                <w:highlight w:val="none"/>
              </w:rPr>
              <w:t>年</w:t>
            </w:r>
            <w:r>
              <w:rPr>
                <w:rFonts w:hint="eastAsia" w:hAnsi="宋体"/>
                <w:b/>
                <w:bCs/>
                <w:kern w:val="2"/>
                <w:sz w:val="24"/>
                <w:szCs w:val="24"/>
                <w:highlight w:val="none"/>
                <w:lang w:val="en-US" w:eastAsia="zh-CN"/>
              </w:rPr>
              <w:t>3</w:t>
            </w:r>
            <w:r>
              <w:rPr>
                <w:rFonts w:hint="eastAsia" w:hAnsi="宋体"/>
                <w:b/>
                <w:bCs/>
                <w:kern w:val="2"/>
                <w:sz w:val="24"/>
                <w:szCs w:val="24"/>
                <w:highlight w:val="none"/>
              </w:rPr>
              <w:t>月</w:t>
            </w:r>
            <w:r>
              <w:rPr>
                <w:rFonts w:hint="eastAsia" w:hAnsi="宋体"/>
                <w:b/>
                <w:bCs/>
                <w:kern w:val="2"/>
                <w:sz w:val="24"/>
                <w:szCs w:val="24"/>
                <w:highlight w:val="none"/>
                <w:lang w:val="en-US" w:eastAsia="zh-CN"/>
              </w:rPr>
              <w:t>16</w:t>
            </w:r>
            <w:r>
              <w:rPr>
                <w:rFonts w:hint="eastAsia" w:hAnsi="宋体"/>
                <w:b/>
                <w:bCs/>
                <w:kern w:val="2"/>
                <w:sz w:val="24"/>
                <w:szCs w:val="24"/>
                <w:highlight w:val="none"/>
              </w:rPr>
              <w:t>日</w:t>
            </w:r>
            <w:r>
              <w:rPr>
                <w:rFonts w:hint="eastAsia" w:hAnsi="宋体"/>
                <w:b/>
                <w:bCs/>
                <w:kern w:val="2"/>
                <w:sz w:val="24"/>
                <w:szCs w:val="24"/>
                <w:highlight w:val="none"/>
                <w:lang w:val="en-US" w:eastAsia="zh-CN"/>
              </w:rPr>
              <w:t>9</w:t>
            </w:r>
            <w:r>
              <w:rPr>
                <w:rFonts w:hint="eastAsia" w:hAnsi="宋体"/>
                <w:b/>
                <w:bCs/>
                <w:kern w:val="2"/>
                <w:sz w:val="24"/>
                <w:szCs w:val="24"/>
                <w:highlight w:val="none"/>
              </w:rPr>
              <w:t>时</w:t>
            </w:r>
            <w:r>
              <w:rPr>
                <w:rFonts w:hint="eastAsia" w:hAnsi="宋体"/>
                <w:b/>
                <w:bCs/>
                <w:kern w:val="2"/>
                <w:sz w:val="24"/>
                <w:szCs w:val="24"/>
                <w:highlight w:val="none"/>
                <w:lang w:val="en-US" w:eastAsia="zh-CN"/>
              </w:rPr>
              <w:t>30</w:t>
            </w:r>
            <w:r>
              <w:rPr>
                <w:rFonts w:hint="eastAsia" w:hAnsi="宋体"/>
                <w:b/>
                <w:bCs/>
                <w:kern w:val="2"/>
                <w:sz w:val="24"/>
                <w:szCs w:val="24"/>
                <w:highlight w:val="none"/>
              </w:rPr>
              <w:t>分之前将投标文件密封以邮寄（建议采用EMS或顺丰）的方式送至</w:t>
            </w:r>
            <w:r>
              <w:rPr>
                <w:rFonts w:hint="eastAsia" w:hAnsi="宋体"/>
                <w:b/>
                <w:bCs/>
                <w:kern w:val="2"/>
                <w:sz w:val="24"/>
                <w:szCs w:val="24"/>
                <w:highlight w:val="none"/>
                <w:lang w:val="en-US" w:eastAsia="zh-CN"/>
              </w:rPr>
              <w:t>绍兴市</w:t>
            </w:r>
            <w:r>
              <w:rPr>
                <w:rFonts w:hint="eastAsia" w:ascii="Times New Roman" w:hAnsi="宋体"/>
                <w:b/>
                <w:bCs/>
                <w:kern w:val="2"/>
                <w:sz w:val="24"/>
                <w:szCs w:val="24"/>
                <w:highlight w:val="none"/>
              </w:rPr>
              <w:t>柯桥区</w:t>
            </w:r>
            <w:r>
              <w:rPr>
                <w:rFonts w:hint="eastAsia" w:ascii="Times New Roman" w:hAnsi="宋体"/>
                <w:b/>
                <w:bCs/>
                <w:kern w:val="2"/>
                <w:sz w:val="24"/>
                <w:szCs w:val="24"/>
                <w:highlight w:val="none"/>
                <w:lang w:val="en-US" w:eastAsia="zh-CN"/>
              </w:rPr>
              <w:t>钱清街道万绣路车辆基地培训楼</w:t>
            </w:r>
            <w:r>
              <w:rPr>
                <w:rFonts w:hint="eastAsia" w:ascii="Times New Roman" w:hAnsi="宋体"/>
                <w:b/>
                <w:bCs/>
                <w:kern w:val="2"/>
                <w:sz w:val="24"/>
                <w:szCs w:val="24"/>
                <w:highlight w:val="none"/>
                <w:lang w:eastAsia="zh-CN"/>
              </w:rPr>
              <w:t>1116会议室</w:t>
            </w:r>
            <w:r>
              <w:rPr>
                <w:rFonts w:hint="eastAsia" w:hAnsi="宋体"/>
                <w:b/>
                <w:bCs/>
                <w:kern w:val="2"/>
                <w:sz w:val="24"/>
                <w:szCs w:val="24"/>
                <w:highlight w:val="none"/>
              </w:rPr>
              <w:t>，收件人：</w:t>
            </w:r>
            <w:r>
              <w:rPr>
                <w:rFonts w:hint="eastAsia" w:hAnsi="宋体"/>
                <w:b/>
                <w:bCs/>
                <w:kern w:val="2"/>
                <w:sz w:val="24"/>
                <w:szCs w:val="24"/>
                <w:highlight w:val="none"/>
                <w:lang w:eastAsia="zh-CN"/>
              </w:rPr>
              <w:t>马</w:t>
            </w:r>
            <w:r>
              <w:rPr>
                <w:rFonts w:hint="eastAsia" w:hAnsi="宋体"/>
                <w:b/>
                <w:bCs/>
                <w:kern w:val="2"/>
                <w:sz w:val="24"/>
                <w:szCs w:val="24"/>
                <w:highlight w:val="none"/>
              </w:rPr>
              <w:t>工，联系电话：</w:t>
            </w:r>
            <w:r>
              <w:rPr>
                <w:rFonts w:hint="eastAsia" w:hAnsi="宋体"/>
                <w:b/>
                <w:bCs/>
                <w:kern w:val="2"/>
                <w:sz w:val="24"/>
                <w:szCs w:val="24"/>
                <w:highlight w:val="none"/>
                <w:lang w:val="en-US" w:eastAsia="zh-CN"/>
              </w:rPr>
              <w:t>13235856165</w:t>
            </w:r>
            <w:r>
              <w:rPr>
                <w:rFonts w:hint="eastAsia" w:hAnsi="宋体"/>
                <w:b/>
                <w:bCs/>
                <w:kern w:val="2"/>
                <w:sz w:val="24"/>
                <w:szCs w:val="24"/>
                <w:highlight w:val="none"/>
              </w:rPr>
              <w:t>，请寄件人在邮件外包装注明投标项目名称，投标人名称，被授权人姓名及联系电话，邮寄以签收时间为准，逾期送达或未按照招标文件要求密封将予以拒收（或作无效标处理）。邮寄过程中投标文件产生任何破损，由投标单位自行承担风险。</w:t>
            </w:r>
          </w:p>
          <w:p w14:paraId="59080911">
            <w:pPr>
              <w:keepNext w:val="0"/>
              <w:keepLines w:val="0"/>
              <w:pageBreakBefore w:val="0"/>
              <w:widowControl w:val="0"/>
              <w:kinsoku/>
              <w:wordWrap/>
              <w:overflowPunct/>
              <w:topLinePunct w:val="0"/>
              <w:autoSpaceDE/>
              <w:autoSpaceDN/>
              <w:bidi w:val="0"/>
              <w:adjustRightInd/>
              <w:snapToGrid/>
              <w:spacing w:line="276" w:lineRule="auto"/>
              <w:textAlignment w:val="auto"/>
              <w:rPr>
                <w:rFonts w:hAnsi="宋体"/>
                <w:b/>
                <w:bCs/>
                <w:sz w:val="24"/>
                <w:highlight w:val="none"/>
                <w:u w:val="single"/>
              </w:rPr>
            </w:pPr>
            <w:r>
              <w:rPr>
                <w:rFonts w:hint="eastAsia" w:hAnsi="宋体"/>
                <w:b/>
                <w:bCs/>
                <w:sz w:val="24"/>
                <w:highlight w:val="none"/>
              </w:rPr>
              <w:t>也可现场递交标书，投标人应于202</w:t>
            </w:r>
            <w:r>
              <w:rPr>
                <w:rFonts w:hint="eastAsia" w:hAnsi="宋体"/>
                <w:b/>
                <w:bCs/>
                <w:sz w:val="24"/>
                <w:highlight w:val="none"/>
                <w:lang w:val="en-US" w:eastAsia="zh-CN"/>
              </w:rPr>
              <w:t>6</w:t>
            </w:r>
            <w:r>
              <w:rPr>
                <w:rFonts w:hint="eastAsia" w:hAnsi="宋体"/>
                <w:b/>
                <w:bCs/>
                <w:sz w:val="24"/>
                <w:highlight w:val="none"/>
              </w:rPr>
              <w:t>年</w:t>
            </w:r>
            <w:r>
              <w:rPr>
                <w:rFonts w:hint="eastAsia" w:hAnsi="宋体"/>
                <w:b/>
                <w:bCs/>
                <w:sz w:val="24"/>
                <w:highlight w:val="none"/>
                <w:lang w:val="en-US" w:eastAsia="zh-CN"/>
              </w:rPr>
              <w:t>3</w:t>
            </w:r>
            <w:r>
              <w:rPr>
                <w:rFonts w:hint="eastAsia" w:hAnsi="宋体"/>
                <w:b/>
                <w:bCs/>
                <w:sz w:val="24"/>
                <w:highlight w:val="none"/>
              </w:rPr>
              <w:t>月</w:t>
            </w:r>
            <w:r>
              <w:rPr>
                <w:rFonts w:hint="eastAsia" w:hAnsi="宋体"/>
                <w:szCs w:val="24"/>
                <w:highlight w:val="none"/>
                <w:lang w:val="en-US" w:eastAsia="zh-CN"/>
              </w:rPr>
              <w:t>16</w:t>
            </w:r>
            <w:r>
              <w:rPr>
                <w:rFonts w:hint="eastAsia" w:hAnsi="宋体"/>
                <w:b/>
                <w:bCs/>
                <w:sz w:val="24"/>
                <w:highlight w:val="none"/>
              </w:rPr>
              <w:t>日</w:t>
            </w:r>
            <w:r>
              <w:rPr>
                <w:rFonts w:hint="eastAsia" w:hAnsi="宋体"/>
                <w:b/>
                <w:bCs/>
                <w:sz w:val="24"/>
                <w:highlight w:val="none"/>
                <w:lang w:val="en-US" w:eastAsia="zh-CN"/>
              </w:rPr>
              <w:t>9</w:t>
            </w:r>
            <w:r>
              <w:rPr>
                <w:rFonts w:hint="eastAsia" w:hAnsi="宋体"/>
                <w:b/>
                <w:bCs/>
                <w:sz w:val="24"/>
                <w:highlight w:val="none"/>
              </w:rPr>
              <w:t>时</w:t>
            </w:r>
            <w:r>
              <w:rPr>
                <w:rFonts w:hint="eastAsia" w:hAnsi="宋体"/>
                <w:b/>
                <w:bCs/>
                <w:sz w:val="24"/>
                <w:highlight w:val="none"/>
                <w:lang w:val="en-US" w:eastAsia="zh-CN"/>
              </w:rPr>
              <w:t>30</w:t>
            </w:r>
            <w:r>
              <w:rPr>
                <w:rFonts w:hint="eastAsia" w:hAnsi="宋体"/>
                <w:b/>
                <w:bCs/>
                <w:sz w:val="24"/>
                <w:highlight w:val="none"/>
              </w:rPr>
              <w:t>分之前将投标文件送达至绍兴市柯桥区钱清街道万绣路车辆基地培训楼</w:t>
            </w:r>
            <w:r>
              <w:rPr>
                <w:rFonts w:hint="eastAsia" w:hAnsi="宋体"/>
                <w:b/>
                <w:bCs/>
                <w:sz w:val="24"/>
                <w:highlight w:val="none"/>
                <w:lang w:eastAsia="zh-CN"/>
              </w:rPr>
              <w:t>1116会议室</w:t>
            </w:r>
            <w:r>
              <w:rPr>
                <w:rFonts w:hint="eastAsia" w:hAnsi="宋体"/>
                <w:b/>
                <w:bCs/>
                <w:sz w:val="24"/>
                <w:highlight w:val="none"/>
              </w:rPr>
              <w:t>，现场交给</w:t>
            </w:r>
            <w:r>
              <w:rPr>
                <w:rFonts w:hint="eastAsia" w:hAnsi="宋体"/>
                <w:b/>
                <w:bCs/>
                <w:sz w:val="24"/>
                <w:highlight w:val="none"/>
                <w:lang w:val="en-US" w:eastAsia="zh-CN"/>
              </w:rPr>
              <w:t>工作人员</w:t>
            </w:r>
            <w:r>
              <w:rPr>
                <w:rFonts w:hint="eastAsia" w:hAnsi="宋体"/>
                <w:b/>
                <w:bCs/>
                <w:sz w:val="24"/>
                <w:highlight w:val="none"/>
              </w:rPr>
              <w:t>签字确认，应即交即走。</w:t>
            </w:r>
          </w:p>
        </w:tc>
      </w:tr>
      <w:tr w14:paraId="305DA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720" w:type="dxa"/>
            <w:noWrap w:val="0"/>
            <w:vAlign w:val="center"/>
          </w:tcPr>
          <w:p w14:paraId="559E78FE">
            <w:pPr>
              <w:pStyle w:val="19"/>
              <w:spacing w:line="276" w:lineRule="auto"/>
              <w:jc w:val="center"/>
              <w:rPr>
                <w:rFonts w:hint="eastAsia" w:hAnsi="宋体"/>
                <w:szCs w:val="24"/>
                <w:highlight w:val="none"/>
              </w:rPr>
            </w:pPr>
            <w:r>
              <w:rPr>
                <w:rFonts w:hint="eastAsia" w:hAnsi="宋体"/>
                <w:szCs w:val="24"/>
                <w:highlight w:val="none"/>
              </w:rPr>
              <w:t>10</w:t>
            </w:r>
          </w:p>
        </w:tc>
        <w:tc>
          <w:tcPr>
            <w:tcW w:w="8708" w:type="dxa"/>
            <w:gridSpan w:val="2"/>
            <w:noWrap w:val="0"/>
            <w:vAlign w:val="center"/>
          </w:tcPr>
          <w:p w14:paraId="78261CCD">
            <w:pPr>
              <w:pStyle w:val="19"/>
              <w:spacing w:line="276" w:lineRule="auto"/>
              <w:rPr>
                <w:rFonts w:hAnsi="宋体"/>
                <w:szCs w:val="24"/>
                <w:highlight w:val="none"/>
                <w:u w:val="single"/>
              </w:rPr>
            </w:pPr>
            <w:r>
              <w:rPr>
                <w:rFonts w:hAnsi="宋体"/>
                <w:szCs w:val="24"/>
                <w:highlight w:val="none"/>
              </w:rPr>
              <w:t>解释：凡涉及本次</w:t>
            </w:r>
            <w:r>
              <w:rPr>
                <w:rFonts w:hint="eastAsia" w:hAnsi="宋体"/>
                <w:szCs w:val="24"/>
                <w:highlight w:val="none"/>
              </w:rPr>
              <w:t>招标文件</w:t>
            </w:r>
            <w:r>
              <w:rPr>
                <w:rFonts w:hAnsi="宋体"/>
                <w:szCs w:val="24"/>
                <w:highlight w:val="none"/>
              </w:rPr>
              <w:t>的解释权属于</w:t>
            </w:r>
            <w:r>
              <w:rPr>
                <w:rFonts w:hint="eastAsia" w:hAnsi="宋体"/>
                <w:szCs w:val="24"/>
                <w:highlight w:val="none"/>
              </w:rPr>
              <w:t>招标人。</w:t>
            </w:r>
            <w:bookmarkStart w:id="20" w:name="_GoBack"/>
            <w:bookmarkEnd w:id="20"/>
          </w:p>
        </w:tc>
      </w:tr>
      <w:tr w14:paraId="0A226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720" w:type="dxa"/>
            <w:noWrap w:val="0"/>
            <w:vAlign w:val="center"/>
          </w:tcPr>
          <w:p w14:paraId="06EEC2B5">
            <w:pPr>
              <w:pStyle w:val="19"/>
              <w:spacing w:line="276" w:lineRule="auto"/>
              <w:jc w:val="center"/>
              <w:rPr>
                <w:rFonts w:hAnsi="宋体"/>
                <w:szCs w:val="24"/>
                <w:highlight w:val="none"/>
              </w:rPr>
            </w:pPr>
            <w:bookmarkStart w:id="0" w:name="_Toc6409"/>
            <w:bookmarkStart w:id="1" w:name="_Toc247966915"/>
            <w:bookmarkStart w:id="2" w:name="_Toc156723282"/>
            <w:r>
              <w:rPr>
                <w:rFonts w:hint="eastAsia" w:hAnsi="宋体"/>
                <w:szCs w:val="24"/>
                <w:highlight w:val="none"/>
              </w:rPr>
              <w:t>11</w:t>
            </w:r>
          </w:p>
        </w:tc>
        <w:tc>
          <w:tcPr>
            <w:tcW w:w="8708" w:type="dxa"/>
            <w:gridSpan w:val="2"/>
            <w:noWrap w:val="0"/>
            <w:vAlign w:val="center"/>
          </w:tcPr>
          <w:p w14:paraId="71A01848">
            <w:pPr>
              <w:pStyle w:val="19"/>
              <w:spacing w:line="276" w:lineRule="auto"/>
              <w:rPr>
                <w:rFonts w:hint="eastAsia" w:hAnsi="宋体"/>
                <w:szCs w:val="24"/>
                <w:highlight w:val="none"/>
              </w:rPr>
            </w:pPr>
            <w:r>
              <w:rPr>
                <w:rFonts w:hint="eastAsia" w:hAnsi="宋体"/>
                <w:szCs w:val="24"/>
                <w:highlight w:val="none"/>
              </w:rPr>
              <w:t>评标办法：抽签定标法</w:t>
            </w:r>
          </w:p>
        </w:tc>
      </w:tr>
    </w:tbl>
    <w:p w14:paraId="138A3D6C">
      <w:pPr>
        <w:pStyle w:val="4"/>
        <w:numPr>
          <w:ilvl w:val="0"/>
          <w:numId w:val="0"/>
        </w:numPr>
        <w:tabs>
          <w:tab w:val="left" w:pos="0"/>
        </w:tabs>
        <w:spacing w:before="0" w:after="0" w:line="440" w:lineRule="exact"/>
        <w:jc w:val="center"/>
        <w:rPr>
          <w:rFonts w:hint="eastAsia" w:ascii="宋体" w:hAnsi="宋体"/>
          <w:sz w:val="28"/>
          <w:szCs w:val="28"/>
          <w:highlight w:val="none"/>
        </w:rPr>
      </w:pPr>
      <w:r>
        <w:rPr>
          <w:rFonts w:hint="eastAsia" w:ascii="宋体" w:hAnsi="宋体"/>
          <w:sz w:val="28"/>
          <w:szCs w:val="28"/>
          <w:highlight w:val="none"/>
        </w:rPr>
        <w:t>二、投标人须知</w:t>
      </w:r>
      <w:bookmarkEnd w:id="0"/>
      <w:bookmarkEnd w:id="1"/>
      <w:bookmarkEnd w:id="2"/>
    </w:p>
    <w:p w14:paraId="50DDB173">
      <w:pPr>
        <w:spacing w:line="440" w:lineRule="exact"/>
        <w:ind w:firstLine="482" w:firstLineChars="200"/>
        <w:rPr>
          <w:rFonts w:hint="eastAsia" w:ascii="宋体" w:hAnsi="宋体"/>
          <w:b/>
          <w:sz w:val="24"/>
          <w:highlight w:val="none"/>
        </w:rPr>
      </w:pPr>
      <w:r>
        <w:rPr>
          <w:rFonts w:hint="eastAsia" w:ascii="宋体" w:hAnsi="宋体"/>
          <w:b/>
          <w:sz w:val="24"/>
          <w:highlight w:val="none"/>
        </w:rPr>
        <w:t>2.1采购方式：公开招标。</w:t>
      </w:r>
    </w:p>
    <w:p w14:paraId="0A760B07">
      <w:pPr>
        <w:spacing w:line="440" w:lineRule="exact"/>
        <w:ind w:firstLine="482" w:firstLineChars="200"/>
        <w:rPr>
          <w:rFonts w:hint="eastAsia" w:ascii="宋体" w:hAnsi="宋体"/>
          <w:b/>
          <w:sz w:val="24"/>
          <w:highlight w:val="none"/>
        </w:rPr>
      </w:pPr>
      <w:r>
        <w:rPr>
          <w:rFonts w:hint="eastAsia" w:ascii="宋体" w:hAnsi="宋体"/>
          <w:b/>
          <w:sz w:val="24"/>
          <w:highlight w:val="none"/>
        </w:rPr>
        <w:t>2.2合格的投标人</w:t>
      </w:r>
    </w:p>
    <w:p w14:paraId="0D190727">
      <w:pPr>
        <w:spacing w:line="440" w:lineRule="exact"/>
        <w:ind w:firstLine="480"/>
        <w:rPr>
          <w:rFonts w:hint="eastAsia" w:ascii="宋体" w:hAnsi="宋体"/>
          <w:sz w:val="24"/>
          <w:highlight w:val="none"/>
        </w:rPr>
      </w:pPr>
      <w:r>
        <w:rPr>
          <w:rFonts w:hint="eastAsia" w:ascii="宋体" w:hAnsi="宋体"/>
          <w:sz w:val="24"/>
          <w:highlight w:val="none"/>
        </w:rPr>
        <w:t>　凡符合前附表第3项要求，</w:t>
      </w:r>
      <w:r>
        <w:rPr>
          <w:rFonts w:hAnsi="宋体"/>
          <w:spacing w:val="-4"/>
          <w:sz w:val="24"/>
          <w:highlight w:val="none"/>
        </w:rPr>
        <w:t>符合并承认和履行招标文件中的各项规定者，均可参加投标。</w:t>
      </w:r>
    </w:p>
    <w:p w14:paraId="49979979">
      <w:pPr>
        <w:spacing w:line="440" w:lineRule="exact"/>
        <w:ind w:firstLine="480"/>
        <w:rPr>
          <w:rFonts w:hint="eastAsia" w:ascii="宋体" w:hAnsi="宋体"/>
          <w:b/>
          <w:sz w:val="24"/>
          <w:highlight w:val="none"/>
        </w:rPr>
      </w:pPr>
      <w:r>
        <w:rPr>
          <w:rFonts w:hint="eastAsia" w:ascii="宋体" w:hAnsi="宋体"/>
          <w:b/>
          <w:sz w:val="24"/>
          <w:highlight w:val="none"/>
        </w:rPr>
        <w:t>2.3联合投标</w:t>
      </w:r>
    </w:p>
    <w:p w14:paraId="44CF01E2">
      <w:pPr>
        <w:pStyle w:val="8"/>
        <w:spacing w:after="0" w:line="440" w:lineRule="exact"/>
        <w:rPr>
          <w:rFonts w:hint="eastAsia" w:ascii="宋体" w:hAnsi="宋体"/>
          <w:sz w:val="24"/>
          <w:highlight w:val="none"/>
        </w:rPr>
      </w:pPr>
      <w:r>
        <w:rPr>
          <w:rFonts w:hint="eastAsia" w:ascii="宋体" w:hAnsi="宋体"/>
          <w:sz w:val="24"/>
          <w:highlight w:val="none"/>
        </w:rPr>
        <w:t>2.3.1不接受联合体投标。</w:t>
      </w:r>
    </w:p>
    <w:p w14:paraId="09EBBCE7">
      <w:pPr>
        <w:spacing w:line="440" w:lineRule="exact"/>
        <w:ind w:firstLine="482" w:firstLineChars="200"/>
        <w:rPr>
          <w:rFonts w:hint="eastAsia" w:hAnsi="宋体"/>
          <w:b/>
          <w:bCs/>
          <w:sz w:val="24"/>
          <w:highlight w:val="none"/>
        </w:rPr>
      </w:pPr>
      <w:r>
        <w:rPr>
          <w:rFonts w:hint="eastAsia" w:hAnsi="宋体"/>
          <w:b/>
          <w:bCs/>
          <w:sz w:val="24"/>
          <w:highlight w:val="none"/>
        </w:rPr>
        <w:t>2.4招标文件的修改、补充</w:t>
      </w:r>
    </w:p>
    <w:p w14:paraId="3B43FF17">
      <w:pPr>
        <w:spacing w:line="440" w:lineRule="exact"/>
        <w:ind w:firstLine="360" w:firstLineChars="150"/>
        <w:rPr>
          <w:rFonts w:hint="eastAsia" w:hAnsi="宋体"/>
          <w:sz w:val="24"/>
          <w:highlight w:val="none"/>
        </w:rPr>
      </w:pPr>
      <w:r>
        <w:rPr>
          <w:rFonts w:hint="eastAsia" w:hAnsi="宋体"/>
          <w:sz w:val="24"/>
          <w:highlight w:val="none"/>
        </w:rPr>
        <w:t xml:space="preserve"> 2.4.1在投标截止时间前，招标人可以补充通知的方式修改或补充招标文件。</w:t>
      </w:r>
    </w:p>
    <w:p w14:paraId="642C45BF">
      <w:pPr>
        <w:spacing w:line="440" w:lineRule="exact"/>
        <w:ind w:firstLine="480" w:firstLineChars="200"/>
        <w:rPr>
          <w:rFonts w:hint="eastAsia" w:hAnsi="宋体"/>
          <w:sz w:val="24"/>
          <w:highlight w:val="none"/>
        </w:rPr>
      </w:pPr>
      <w:r>
        <w:rPr>
          <w:rFonts w:hint="eastAsia" w:hAnsi="宋体"/>
          <w:sz w:val="24"/>
          <w:highlight w:val="none"/>
        </w:rPr>
        <w:t>2.4.2修改或补充通知将以书面形式发给所有获得招标文件的投标人，修改或补充通知作为招标文件的组成部分，对各投标人起同等约束作用。</w:t>
      </w:r>
    </w:p>
    <w:p w14:paraId="7D1D3963">
      <w:pPr>
        <w:spacing w:line="440" w:lineRule="exact"/>
        <w:ind w:firstLine="480" w:firstLineChars="200"/>
        <w:rPr>
          <w:rFonts w:hint="eastAsia" w:hAnsi="宋体"/>
          <w:sz w:val="24"/>
          <w:highlight w:val="none"/>
        </w:rPr>
      </w:pPr>
      <w:r>
        <w:rPr>
          <w:rFonts w:hint="eastAsia" w:hAnsi="宋体"/>
          <w:sz w:val="24"/>
          <w:highlight w:val="none"/>
        </w:rPr>
        <w:t>2.4.3为使投标人在编制投标文件时把修改或补充通知内容考虑进去，招标人可以酌情延长递交投标文件的截止时间。</w:t>
      </w:r>
    </w:p>
    <w:p w14:paraId="614F38B8">
      <w:pPr>
        <w:autoSpaceDE w:val="0"/>
        <w:autoSpaceDN w:val="0"/>
        <w:adjustRightInd w:val="0"/>
        <w:spacing w:line="440" w:lineRule="exact"/>
        <w:ind w:firstLine="472" w:firstLineChars="196"/>
        <w:rPr>
          <w:rFonts w:hint="eastAsia" w:ascii="宋体" w:hAnsi="宋体"/>
          <w:b/>
          <w:sz w:val="24"/>
          <w:highlight w:val="none"/>
        </w:rPr>
      </w:pPr>
      <w:r>
        <w:rPr>
          <w:rFonts w:hint="eastAsia" w:ascii="宋体" w:hAnsi="宋体"/>
          <w:b/>
          <w:sz w:val="24"/>
          <w:highlight w:val="none"/>
        </w:rPr>
        <w:t>2.5 投标文件的组成与编制</w:t>
      </w:r>
    </w:p>
    <w:p w14:paraId="3C311FD4">
      <w:pPr>
        <w:pStyle w:val="15"/>
        <w:tabs>
          <w:tab w:val="left" w:pos="838"/>
        </w:tabs>
        <w:spacing w:after="0" w:line="440" w:lineRule="exact"/>
        <w:ind w:left="466" w:leftChars="0" w:hanging="420" w:firstLineChars="0"/>
        <w:rPr>
          <w:rFonts w:hint="eastAsia"/>
          <w:highlight w:val="none"/>
        </w:rPr>
      </w:pPr>
      <w:r>
        <w:rPr>
          <w:rFonts w:hint="eastAsia" w:ascii="宋体" w:hAnsi="宋体"/>
          <w:b/>
          <w:sz w:val="24"/>
          <w:highlight w:val="none"/>
        </w:rPr>
        <w:tab/>
      </w:r>
      <w:r>
        <w:rPr>
          <w:rFonts w:hint="eastAsia" w:ascii="宋体" w:hAnsi="宋体"/>
          <w:b/>
          <w:sz w:val="24"/>
          <w:highlight w:val="none"/>
        </w:rPr>
        <w:t>2.5.1报价文件</w:t>
      </w:r>
    </w:p>
    <w:p w14:paraId="02ED2207">
      <w:pPr>
        <w:numPr>
          <w:ilvl w:val="0"/>
          <w:numId w:val="3"/>
        </w:numPr>
        <w:spacing w:line="440" w:lineRule="exact"/>
        <w:ind w:firstLine="480" w:firstLineChars="200"/>
        <w:rPr>
          <w:rFonts w:hint="eastAsia" w:ascii="宋体" w:hAnsi="宋体"/>
          <w:sz w:val="24"/>
          <w:highlight w:val="none"/>
        </w:rPr>
      </w:pPr>
      <w:r>
        <w:rPr>
          <w:rFonts w:hint="eastAsia" w:ascii="宋体" w:hAnsi="宋体"/>
          <w:sz w:val="24"/>
          <w:highlight w:val="none"/>
        </w:rPr>
        <w:t>投标函(附件一)；</w:t>
      </w:r>
    </w:p>
    <w:p w14:paraId="2AAE8A1E">
      <w:pPr>
        <w:pStyle w:val="15"/>
        <w:tabs>
          <w:tab w:val="left" w:pos="838"/>
        </w:tabs>
        <w:spacing w:after="0" w:line="440" w:lineRule="exact"/>
        <w:ind w:left="900" w:leftChars="0" w:hanging="420" w:firstLineChars="0"/>
        <w:rPr>
          <w:rFonts w:ascii="宋体" w:hAnsi="宋体"/>
          <w:b/>
          <w:sz w:val="24"/>
          <w:highlight w:val="none"/>
        </w:rPr>
      </w:pPr>
      <w:r>
        <w:rPr>
          <w:rFonts w:hint="eastAsia" w:ascii="宋体" w:hAnsi="宋体"/>
          <w:b/>
          <w:sz w:val="24"/>
          <w:highlight w:val="none"/>
        </w:rPr>
        <w:t>2.5.2资信文件</w:t>
      </w:r>
    </w:p>
    <w:p w14:paraId="38730ECD">
      <w:pPr>
        <w:spacing w:line="440" w:lineRule="exact"/>
        <w:ind w:firstLine="480" w:firstLineChars="200"/>
        <w:rPr>
          <w:rFonts w:hint="eastAsia" w:ascii="宋体" w:hAnsi="宋体" w:eastAsia="宋体" w:cs="Times New Roman"/>
          <w:sz w:val="24"/>
          <w:highlight w:val="none"/>
        </w:rPr>
      </w:pPr>
      <w:r>
        <w:rPr>
          <w:rFonts w:hint="eastAsia" w:ascii="宋体" w:hAnsi="宋体" w:eastAsia="宋体" w:cs="Times New Roman"/>
          <w:sz w:val="24"/>
          <w:highlight w:val="none"/>
          <w:lang w:val="en-US" w:eastAsia="zh-CN"/>
        </w:rPr>
        <w:t>1</w:t>
      </w:r>
      <w:r>
        <w:rPr>
          <w:rFonts w:hint="eastAsia" w:ascii="宋体" w:hAnsi="宋体" w:eastAsia="宋体" w:cs="Times New Roman"/>
          <w:sz w:val="24"/>
          <w:highlight w:val="none"/>
        </w:rPr>
        <w:t>、法定代表人的身份证(需盖投标供应商公章)；</w:t>
      </w:r>
    </w:p>
    <w:p w14:paraId="669C92E4">
      <w:pPr>
        <w:spacing w:line="440" w:lineRule="exact"/>
        <w:ind w:firstLine="480" w:firstLineChars="200"/>
        <w:rPr>
          <w:rFonts w:hint="eastAsia" w:ascii="宋体" w:hAnsi="宋体" w:eastAsia="宋体" w:cs="Times New Roman"/>
          <w:sz w:val="24"/>
          <w:highlight w:val="none"/>
        </w:rPr>
      </w:pPr>
      <w:r>
        <w:rPr>
          <w:rFonts w:hint="eastAsia" w:ascii="宋体" w:hAnsi="宋体" w:eastAsia="宋体" w:cs="Times New Roman"/>
          <w:sz w:val="24"/>
          <w:highlight w:val="none"/>
          <w:lang w:val="en-US" w:eastAsia="zh-CN"/>
        </w:rPr>
        <w:t>2</w:t>
      </w:r>
      <w:r>
        <w:rPr>
          <w:rFonts w:hint="eastAsia" w:ascii="宋体" w:hAnsi="宋体" w:eastAsia="宋体" w:cs="Times New Roman"/>
          <w:sz w:val="24"/>
          <w:highlight w:val="none"/>
        </w:rPr>
        <w:t xml:space="preserve">、法定代表人授权书（附件二） </w:t>
      </w:r>
    </w:p>
    <w:p w14:paraId="2B54B547">
      <w:pPr>
        <w:spacing w:line="440" w:lineRule="exact"/>
        <w:ind w:firstLine="480" w:firstLineChars="200"/>
        <w:rPr>
          <w:rFonts w:hint="eastAsia" w:ascii="宋体" w:hAnsi="宋体" w:eastAsia="宋体" w:cs="Times New Roman"/>
          <w:sz w:val="24"/>
          <w:highlight w:val="none"/>
        </w:rPr>
      </w:pPr>
      <w:r>
        <w:rPr>
          <w:rFonts w:hint="eastAsia" w:ascii="宋体" w:hAnsi="宋体" w:eastAsia="宋体" w:cs="Times New Roman"/>
          <w:sz w:val="24"/>
          <w:highlight w:val="none"/>
          <w:lang w:val="en-US" w:eastAsia="zh-CN"/>
        </w:rPr>
        <w:t>3</w:t>
      </w:r>
      <w:r>
        <w:rPr>
          <w:rFonts w:hint="eastAsia" w:ascii="宋体" w:hAnsi="宋体" w:eastAsia="宋体" w:cs="Times New Roman"/>
          <w:sz w:val="24"/>
          <w:highlight w:val="none"/>
        </w:rPr>
        <w:t>、全权代表身份证(需盖投标供应商公章)；</w:t>
      </w:r>
    </w:p>
    <w:p w14:paraId="2BE4AA60">
      <w:pPr>
        <w:spacing w:line="440" w:lineRule="exact"/>
        <w:rPr>
          <w:highlight w:val="none"/>
        </w:rPr>
      </w:pPr>
      <w:r>
        <w:rPr>
          <w:rFonts w:hint="eastAsia" w:ascii="宋体" w:hAnsi="宋体" w:eastAsia="宋体" w:cs="Times New Roman"/>
          <w:sz w:val="24"/>
          <w:highlight w:val="none"/>
        </w:rPr>
        <w:t xml:space="preserve">   </w:t>
      </w:r>
      <w:r>
        <w:rPr>
          <w:rFonts w:hint="eastAsia" w:ascii="宋体" w:hAnsi="宋体" w:eastAsia="宋体" w:cs="Times New Roman"/>
          <w:sz w:val="24"/>
          <w:highlight w:val="none"/>
          <w:lang w:val="en-US" w:eastAsia="zh-CN"/>
        </w:rPr>
        <w:t xml:space="preserve"> 4、</w:t>
      </w:r>
      <w:r>
        <w:rPr>
          <w:rFonts w:hint="eastAsia" w:ascii="宋体" w:hAnsi="宋体" w:eastAsia="宋体" w:cs="Times New Roman"/>
          <w:sz w:val="24"/>
          <w:highlight w:val="none"/>
        </w:rPr>
        <w:t>营业执照(需盖投标供应商公章)</w:t>
      </w:r>
    </w:p>
    <w:p w14:paraId="4DC8039E">
      <w:pPr>
        <w:spacing w:line="440" w:lineRule="exact"/>
        <w:ind w:firstLine="470" w:firstLineChars="196"/>
        <w:rPr>
          <w:rFonts w:hint="eastAsia" w:ascii="宋体" w:hAnsi="宋体"/>
          <w:sz w:val="24"/>
          <w:highlight w:val="none"/>
        </w:rPr>
      </w:pPr>
      <w:r>
        <w:rPr>
          <w:rFonts w:hint="eastAsia" w:ascii="宋体" w:hAnsi="宋体"/>
          <w:sz w:val="24"/>
          <w:highlight w:val="none"/>
        </w:rPr>
        <w:t>2.6投标人必须使用招标文件提供的表格格式，但表格可以按同样格式扩展（见附件及附表）。招标文件中未提供的表格格式，投标人可以自拟。</w:t>
      </w:r>
    </w:p>
    <w:p w14:paraId="449D0734">
      <w:pPr>
        <w:spacing w:line="440" w:lineRule="exact"/>
        <w:ind w:firstLine="472" w:firstLineChars="196"/>
        <w:rPr>
          <w:rFonts w:hint="eastAsia" w:ascii="宋体" w:hAnsi="宋体"/>
          <w:b/>
          <w:sz w:val="24"/>
          <w:highlight w:val="none"/>
        </w:rPr>
      </w:pPr>
      <w:r>
        <w:rPr>
          <w:rFonts w:hint="eastAsia" w:ascii="宋体" w:hAnsi="宋体"/>
          <w:b/>
          <w:sz w:val="24"/>
          <w:highlight w:val="none"/>
        </w:rPr>
        <w:t>2.6投标文件的份数与正副本</w:t>
      </w:r>
    </w:p>
    <w:p w14:paraId="54266BF4">
      <w:pPr>
        <w:spacing w:line="440" w:lineRule="exact"/>
        <w:ind w:firstLine="470" w:firstLineChars="196"/>
        <w:rPr>
          <w:rFonts w:hint="eastAsia" w:ascii="宋体" w:hAnsi="宋体"/>
          <w:sz w:val="24"/>
          <w:highlight w:val="none"/>
        </w:rPr>
      </w:pPr>
      <w:r>
        <w:rPr>
          <w:rFonts w:hint="eastAsia" w:ascii="宋体" w:hAnsi="宋体"/>
          <w:sz w:val="24"/>
          <w:highlight w:val="none"/>
        </w:rPr>
        <w:t>2.6.1投标文件的份数要求详见前附表。正本、副本文件须加盖投标人公章。</w:t>
      </w:r>
    </w:p>
    <w:p w14:paraId="64576FD3">
      <w:pPr>
        <w:spacing w:line="440" w:lineRule="exact"/>
        <w:ind w:firstLine="470" w:firstLineChars="196"/>
        <w:rPr>
          <w:rFonts w:hint="eastAsia" w:ascii="宋体" w:hAnsi="宋体"/>
          <w:b/>
          <w:sz w:val="24"/>
          <w:highlight w:val="none"/>
        </w:rPr>
      </w:pPr>
      <w:r>
        <w:rPr>
          <w:rFonts w:hint="eastAsia" w:ascii="宋体" w:hAnsi="宋体"/>
          <w:sz w:val="24"/>
          <w:highlight w:val="none"/>
        </w:rPr>
        <w:t>2.6.2正本、副本如有不一致之处，以正本为准。投标文件的修改部分须加盖投标人公章。</w:t>
      </w:r>
    </w:p>
    <w:p w14:paraId="655588E7">
      <w:pPr>
        <w:pStyle w:val="9"/>
        <w:spacing w:line="440" w:lineRule="exact"/>
        <w:ind w:firstLine="480"/>
        <w:rPr>
          <w:rFonts w:hint="eastAsia" w:hAnsi="宋体"/>
          <w:b/>
          <w:sz w:val="24"/>
          <w:highlight w:val="none"/>
        </w:rPr>
      </w:pPr>
      <w:r>
        <w:rPr>
          <w:rFonts w:hint="eastAsia" w:hAnsi="宋体"/>
          <w:b/>
          <w:sz w:val="24"/>
          <w:highlight w:val="none"/>
        </w:rPr>
        <w:t>2.7投标文件的密封</w:t>
      </w:r>
    </w:p>
    <w:p w14:paraId="396822F0">
      <w:pPr>
        <w:pStyle w:val="9"/>
        <w:spacing w:line="440" w:lineRule="exact"/>
        <w:ind w:firstLine="480"/>
        <w:rPr>
          <w:rFonts w:hint="eastAsia" w:hAnsi="宋体"/>
          <w:sz w:val="24"/>
          <w:highlight w:val="none"/>
        </w:rPr>
      </w:pPr>
      <w:r>
        <w:rPr>
          <w:rFonts w:hint="eastAsia" w:hAnsi="宋体"/>
          <w:sz w:val="24"/>
          <w:highlight w:val="none"/>
        </w:rPr>
        <w:t>2.7.1</w:t>
      </w:r>
      <w:r>
        <w:rPr>
          <w:highlight w:val="none"/>
        </w:rPr>
        <w:t xml:space="preserve"> </w:t>
      </w:r>
      <w:r>
        <w:rPr>
          <w:rFonts w:hint="eastAsia" w:hAnsi="宋体"/>
          <w:sz w:val="24"/>
          <w:highlight w:val="none"/>
        </w:rPr>
        <w:t>投标人应将投标文件按照报价文件、资信文件的顺序单独装订及密封（如文件过厚，可视情况分册）。</w:t>
      </w:r>
      <w:r>
        <w:rPr>
          <w:rFonts w:hint="eastAsia" w:hAnsi="宋体"/>
          <w:b/>
          <w:bCs/>
          <w:sz w:val="24"/>
          <w:highlight w:val="none"/>
        </w:rPr>
        <w:t>投标文件必须按装订要求统一采用A4封面装订成册。</w:t>
      </w:r>
      <w:r>
        <w:rPr>
          <w:rFonts w:hint="eastAsia" w:hAnsi="宋体"/>
          <w:sz w:val="24"/>
          <w:highlight w:val="none"/>
        </w:rPr>
        <w:t>密封口应加盖投标人公章。</w:t>
      </w:r>
    </w:p>
    <w:p w14:paraId="7DCC649A">
      <w:pPr>
        <w:pStyle w:val="9"/>
        <w:spacing w:line="440" w:lineRule="exact"/>
        <w:ind w:firstLine="480"/>
        <w:rPr>
          <w:rFonts w:hint="eastAsia" w:hAnsi="宋体"/>
          <w:sz w:val="24"/>
          <w:highlight w:val="none"/>
        </w:rPr>
      </w:pPr>
      <w:r>
        <w:rPr>
          <w:rFonts w:hint="eastAsia" w:hAnsi="宋体"/>
          <w:sz w:val="24"/>
          <w:highlight w:val="none"/>
        </w:rPr>
        <w:t>2.7.2未按本须知密封、标记和投递的投标文件，招标人不对其后果负责。</w:t>
      </w:r>
    </w:p>
    <w:p w14:paraId="2FDD9A47">
      <w:pPr>
        <w:autoSpaceDE w:val="0"/>
        <w:autoSpaceDN w:val="0"/>
        <w:adjustRightInd w:val="0"/>
        <w:spacing w:line="440" w:lineRule="exact"/>
        <w:ind w:firstLine="470" w:firstLineChars="196"/>
        <w:rPr>
          <w:rFonts w:hint="eastAsia" w:ascii="宋体" w:hAnsi="宋体"/>
          <w:sz w:val="24"/>
          <w:highlight w:val="none"/>
        </w:rPr>
      </w:pPr>
      <w:r>
        <w:rPr>
          <w:rFonts w:hint="eastAsia" w:ascii="宋体" w:hAnsi="宋体"/>
          <w:sz w:val="24"/>
          <w:highlight w:val="none"/>
        </w:rPr>
        <w:t>2.8 密封投标文件是投标人向招标人提供的最终文件，投标文件提交截止后不再接收补充文件。评标委员会认为必要的询标不包括对投标人遗漏文件的索要。</w:t>
      </w:r>
    </w:p>
    <w:p w14:paraId="49EAF6A5">
      <w:pPr>
        <w:spacing w:line="440" w:lineRule="exact"/>
        <w:ind w:firstLine="480" w:firstLineChars="200"/>
        <w:rPr>
          <w:rFonts w:hint="eastAsia" w:ascii="宋体" w:hAnsi="宋体"/>
          <w:sz w:val="24"/>
          <w:highlight w:val="none"/>
        </w:rPr>
      </w:pPr>
      <w:r>
        <w:rPr>
          <w:rFonts w:hint="eastAsia" w:ascii="宋体" w:hAnsi="宋体"/>
          <w:sz w:val="24"/>
          <w:highlight w:val="none"/>
        </w:rPr>
        <w:t>2.9招标人在投标文件提交截止时间以后收到的任何投标文件，将予以拒绝，并原封退回投标人。</w:t>
      </w:r>
    </w:p>
    <w:p w14:paraId="77796D6F">
      <w:pPr>
        <w:pStyle w:val="9"/>
        <w:spacing w:line="440" w:lineRule="exact"/>
        <w:ind w:firstLine="480"/>
        <w:rPr>
          <w:rFonts w:hint="eastAsia" w:hAnsi="宋体"/>
          <w:b/>
          <w:sz w:val="24"/>
          <w:highlight w:val="none"/>
        </w:rPr>
      </w:pPr>
      <w:r>
        <w:rPr>
          <w:rFonts w:hint="eastAsia" w:hAnsi="宋体"/>
          <w:b/>
          <w:sz w:val="24"/>
          <w:highlight w:val="none"/>
        </w:rPr>
        <w:t>2.10 投标有效期</w:t>
      </w:r>
    </w:p>
    <w:p w14:paraId="203A981E">
      <w:pPr>
        <w:pStyle w:val="9"/>
        <w:spacing w:line="440" w:lineRule="exact"/>
        <w:ind w:firstLine="480"/>
        <w:rPr>
          <w:rFonts w:hint="eastAsia" w:hAnsi="宋体"/>
          <w:sz w:val="24"/>
          <w:highlight w:val="none"/>
        </w:rPr>
      </w:pPr>
      <w:r>
        <w:rPr>
          <w:rFonts w:hint="eastAsia" w:hAnsi="宋体"/>
          <w:sz w:val="24"/>
          <w:highlight w:val="none"/>
        </w:rPr>
        <w:t>2.10.1投标文件有效期自投标截止日期起90日内有效。</w:t>
      </w:r>
    </w:p>
    <w:p w14:paraId="306A30AA">
      <w:pPr>
        <w:spacing w:line="440" w:lineRule="exact"/>
        <w:rPr>
          <w:rFonts w:hint="eastAsia" w:ascii="宋体" w:hAnsi="宋体"/>
          <w:sz w:val="24"/>
          <w:highlight w:val="none"/>
        </w:rPr>
      </w:pPr>
      <w:r>
        <w:rPr>
          <w:rFonts w:hint="eastAsia" w:ascii="宋体" w:hAnsi="宋体"/>
          <w:sz w:val="24"/>
          <w:highlight w:val="none"/>
        </w:rPr>
        <w:t xml:space="preserve">    2.10.2在原定投标有效期满之前，如果出现特殊情况，经招标管理机构核准，招标人可以用书面形式向投标人提出延长有效期的要求。投标人需以书面形式予以答复，投标人可以拒绝这种要求。同意延长投标有效期的投标人，不需要也不允许修改他的标书。</w:t>
      </w:r>
    </w:p>
    <w:p w14:paraId="6589DE53">
      <w:pPr>
        <w:pStyle w:val="9"/>
        <w:spacing w:line="440" w:lineRule="exact"/>
        <w:ind w:firstLine="480"/>
        <w:rPr>
          <w:rFonts w:hint="eastAsia" w:hAnsi="宋体"/>
          <w:b/>
          <w:sz w:val="24"/>
          <w:highlight w:val="none"/>
        </w:rPr>
      </w:pPr>
      <w:r>
        <w:rPr>
          <w:rFonts w:hint="eastAsia" w:hAnsi="宋体"/>
          <w:b/>
          <w:sz w:val="24"/>
          <w:highlight w:val="none"/>
        </w:rPr>
        <w:t>2.11投标文件的修改与撤回</w:t>
      </w:r>
    </w:p>
    <w:p w14:paraId="6B7DF96B">
      <w:pPr>
        <w:pStyle w:val="9"/>
        <w:spacing w:line="440" w:lineRule="exact"/>
        <w:rPr>
          <w:rFonts w:hint="eastAsia" w:hAnsi="宋体"/>
          <w:sz w:val="24"/>
          <w:highlight w:val="none"/>
        </w:rPr>
      </w:pPr>
      <w:r>
        <w:rPr>
          <w:rFonts w:hint="eastAsia" w:hAnsi="宋体"/>
          <w:sz w:val="24"/>
          <w:highlight w:val="none"/>
        </w:rPr>
        <w:t xml:space="preserve">    2.11.1投标人递交投标文件以后，可以在投标文件递交截止时间前，修改或撤回其投标文件。但这种修改与撤回，须以书面形式在规定的投标文件递交截止时间前将通知送达招标人。</w:t>
      </w:r>
    </w:p>
    <w:p w14:paraId="2B07A75E">
      <w:pPr>
        <w:pStyle w:val="9"/>
        <w:spacing w:line="440" w:lineRule="exact"/>
        <w:ind w:firstLine="465"/>
        <w:rPr>
          <w:rFonts w:hint="eastAsia" w:hAnsi="宋体"/>
          <w:sz w:val="24"/>
          <w:highlight w:val="none"/>
        </w:rPr>
      </w:pPr>
      <w:r>
        <w:rPr>
          <w:rFonts w:hint="eastAsia" w:hAnsi="宋体"/>
          <w:sz w:val="24"/>
          <w:highlight w:val="none"/>
        </w:rPr>
        <w:t>2.11.2 在投标文件递交截止时间后，不能更改投标文件。</w:t>
      </w:r>
    </w:p>
    <w:p w14:paraId="5F2FA245">
      <w:pPr>
        <w:pStyle w:val="9"/>
        <w:spacing w:line="440" w:lineRule="exact"/>
        <w:ind w:firstLine="465"/>
        <w:rPr>
          <w:rFonts w:hint="eastAsia" w:hAnsi="宋体"/>
          <w:sz w:val="24"/>
          <w:highlight w:val="none"/>
        </w:rPr>
      </w:pPr>
      <w:r>
        <w:rPr>
          <w:rFonts w:hint="eastAsia" w:hAnsi="宋体"/>
          <w:sz w:val="24"/>
          <w:highlight w:val="none"/>
        </w:rPr>
        <w:t>2.11.3 在投标文件递交截止时间起至标书中规定的投标有效日期终止日之间的这段时间内，投标人不能撤回投标文件。</w:t>
      </w:r>
    </w:p>
    <w:p w14:paraId="561CB746">
      <w:pPr>
        <w:pStyle w:val="9"/>
        <w:spacing w:line="440" w:lineRule="exact"/>
        <w:ind w:firstLine="480"/>
        <w:rPr>
          <w:rFonts w:hint="eastAsia" w:hAnsi="宋体"/>
          <w:sz w:val="24"/>
          <w:highlight w:val="none"/>
        </w:rPr>
      </w:pPr>
      <w:r>
        <w:rPr>
          <w:rFonts w:hint="eastAsia" w:hAnsi="宋体"/>
          <w:sz w:val="24"/>
          <w:highlight w:val="none"/>
        </w:rPr>
        <w:t>2.12 投标文件的澄清</w:t>
      </w:r>
    </w:p>
    <w:p w14:paraId="5BD5B6FB">
      <w:pPr>
        <w:pStyle w:val="9"/>
        <w:spacing w:line="440" w:lineRule="exact"/>
        <w:rPr>
          <w:rFonts w:hint="eastAsia" w:hAnsi="宋体"/>
          <w:sz w:val="24"/>
          <w:highlight w:val="none"/>
        </w:rPr>
      </w:pPr>
      <w:r>
        <w:rPr>
          <w:rFonts w:hint="eastAsia" w:hAnsi="宋体"/>
          <w:sz w:val="24"/>
          <w:highlight w:val="none"/>
        </w:rPr>
        <w:t xml:space="preserve">    2.12.1为了有助于投标文件的审查、评价和比较，评标委员会可以个别地要求投标人澄清其投标文件，但不接受投标人任何主动的澄清、说明或辩解。有关澄清的答复，应以书面形式进行并应有法定代表人或其委托代理人的签署，但不允许更改投标文件中的价格或实质性内容。</w:t>
      </w:r>
    </w:p>
    <w:p w14:paraId="7A0FEC2C">
      <w:pPr>
        <w:pStyle w:val="9"/>
        <w:spacing w:line="440" w:lineRule="exact"/>
        <w:ind w:firstLine="480"/>
        <w:rPr>
          <w:rFonts w:hint="eastAsia" w:hAnsi="宋体"/>
          <w:sz w:val="24"/>
          <w:highlight w:val="none"/>
        </w:rPr>
      </w:pPr>
      <w:r>
        <w:rPr>
          <w:rFonts w:hint="eastAsia" w:hAnsi="宋体"/>
          <w:sz w:val="24"/>
          <w:highlight w:val="none"/>
        </w:rPr>
        <w:t>2.12.2投标人的澄清文件是投标文件的组成部分，并替代投标文件中被澄清的部分。</w:t>
      </w:r>
    </w:p>
    <w:p w14:paraId="71147A45">
      <w:pPr>
        <w:pStyle w:val="9"/>
        <w:spacing w:line="440" w:lineRule="exact"/>
        <w:ind w:firstLine="480"/>
        <w:rPr>
          <w:rFonts w:hint="eastAsia" w:hAnsi="宋体"/>
          <w:sz w:val="24"/>
          <w:highlight w:val="none"/>
        </w:rPr>
      </w:pPr>
      <w:r>
        <w:rPr>
          <w:rFonts w:hint="eastAsia" w:hAnsi="宋体"/>
          <w:sz w:val="24"/>
          <w:highlight w:val="none"/>
        </w:rPr>
        <w:t>2.13 投标文件符合性的确定</w:t>
      </w:r>
    </w:p>
    <w:p w14:paraId="1CDE12B2">
      <w:pPr>
        <w:pStyle w:val="9"/>
        <w:spacing w:line="440" w:lineRule="exact"/>
        <w:rPr>
          <w:rFonts w:hint="eastAsia" w:hAnsi="宋体"/>
          <w:sz w:val="24"/>
          <w:highlight w:val="none"/>
        </w:rPr>
      </w:pPr>
      <w:r>
        <w:rPr>
          <w:rFonts w:hint="eastAsia" w:hAnsi="宋体"/>
          <w:sz w:val="24"/>
          <w:highlight w:val="none"/>
        </w:rPr>
        <w:t xml:space="preserve">    2.13.1实质上符合要求的投标文件，应该与招标文件的全部条款、条件和规范相符，无重大差异或保留。所谓重大差异或保留是指对招标项目的范围、质量、项目的实施与运用产生重大的影响，并对其他按合理价格提交了实质上符合要求的投标文件的投标人的竞争地位，产生不公正的影响。</w:t>
      </w:r>
    </w:p>
    <w:p w14:paraId="6E71540A">
      <w:pPr>
        <w:pStyle w:val="9"/>
        <w:spacing w:line="440" w:lineRule="exact"/>
        <w:ind w:firstLine="480"/>
        <w:rPr>
          <w:rFonts w:hint="eastAsia" w:hAnsi="宋体"/>
          <w:sz w:val="24"/>
          <w:highlight w:val="none"/>
        </w:rPr>
      </w:pPr>
      <w:r>
        <w:rPr>
          <w:rFonts w:hint="eastAsia" w:hAnsi="宋体"/>
          <w:sz w:val="24"/>
          <w:highlight w:val="none"/>
        </w:rPr>
        <w:t>2.13.2如果投标文件实质上不符合招标文件的要求，其投标文件将被予以拒绝，并且不允许投标人通过修正或撤消其重大差异或保留使之符合要求。</w:t>
      </w:r>
    </w:p>
    <w:p w14:paraId="2E1A2C4E">
      <w:pPr>
        <w:pStyle w:val="9"/>
        <w:spacing w:line="440" w:lineRule="exact"/>
        <w:ind w:firstLine="480" w:firstLineChars="200"/>
        <w:rPr>
          <w:rFonts w:hint="eastAsia" w:hAnsi="宋体"/>
          <w:sz w:val="24"/>
          <w:highlight w:val="none"/>
        </w:rPr>
      </w:pPr>
      <w:r>
        <w:rPr>
          <w:rFonts w:hint="eastAsia" w:hAnsi="宋体"/>
          <w:sz w:val="24"/>
          <w:highlight w:val="none"/>
        </w:rPr>
        <w:t>2.14错误的修正</w:t>
      </w:r>
    </w:p>
    <w:p w14:paraId="7D97CBD0">
      <w:pPr>
        <w:pStyle w:val="9"/>
        <w:spacing w:line="440" w:lineRule="exact"/>
        <w:ind w:firstLine="480" w:firstLineChars="200"/>
        <w:rPr>
          <w:rFonts w:hint="eastAsia" w:hAnsi="宋体"/>
          <w:sz w:val="24"/>
          <w:highlight w:val="none"/>
        </w:rPr>
      </w:pPr>
      <w:r>
        <w:rPr>
          <w:rFonts w:hint="eastAsia" w:hAnsi="宋体"/>
          <w:sz w:val="24"/>
          <w:highlight w:val="none"/>
        </w:rPr>
        <w:t>2.14.1评标委员会应对确定为实质上符合要求的投标文件进行校核，看其是否有计算上或累计上的算术错误，修正此类错误的原则如下：</w:t>
      </w:r>
    </w:p>
    <w:p w14:paraId="446632DA">
      <w:pPr>
        <w:pStyle w:val="9"/>
        <w:spacing w:line="440" w:lineRule="exact"/>
        <w:ind w:firstLine="480" w:firstLineChars="200"/>
        <w:rPr>
          <w:rFonts w:hint="eastAsia" w:hAnsi="宋体"/>
          <w:sz w:val="24"/>
          <w:highlight w:val="none"/>
        </w:rPr>
      </w:pPr>
      <w:r>
        <w:rPr>
          <w:rFonts w:hint="eastAsia" w:hAnsi="宋体"/>
          <w:sz w:val="24"/>
          <w:highlight w:val="none"/>
        </w:rPr>
        <w:t>2.14.1.1同一产品出现两种以上不同价格时，取其低的报价核算；</w:t>
      </w:r>
    </w:p>
    <w:p w14:paraId="193C59FD">
      <w:pPr>
        <w:pStyle w:val="9"/>
        <w:spacing w:line="440" w:lineRule="exact"/>
        <w:ind w:firstLine="480" w:firstLineChars="200"/>
        <w:rPr>
          <w:rFonts w:hint="eastAsia" w:hAnsi="宋体"/>
          <w:sz w:val="24"/>
          <w:highlight w:val="none"/>
        </w:rPr>
      </w:pPr>
      <w:r>
        <w:rPr>
          <w:rFonts w:hint="eastAsia" w:hAnsi="宋体"/>
          <w:sz w:val="24"/>
          <w:highlight w:val="none"/>
        </w:rPr>
        <w:t>2.14.1.2如果用数字表示的数额与用文字表示的数额不一致时，以文字数额为准。</w:t>
      </w:r>
    </w:p>
    <w:p w14:paraId="1ED07D7E">
      <w:pPr>
        <w:pStyle w:val="9"/>
        <w:spacing w:line="440" w:lineRule="exact"/>
        <w:ind w:firstLine="480" w:firstLineChars="200"/>
        <w:rPr>
          <w:rFonts w:hint="eastAsia" w:hAnsi="宋体"/>
          <w:sz w:val="24"/>
          <w:highlight w:val="none"/>
        </w:rPr>
      </w:pPr>
      <w:r>
        <w:rPr>
          <w:rFonts w:hint="eastAsia" w:hAnsi="宋体"/>
          <w:sz w:val="24"/>
          <w:highlight w:val="none"/>
        </w:rPr>
        <w:t>2.14.1.3当单价与数量的乘积之总和同总额之间不一致时，应以标出的单价为准，除非评标委员会认为单价有明显的小数点错误，此时应以标出的总额为准，并修改单价。</w:t>
      </w:r>
    </w:p>
    <w:p w14:paraId="4A779E54">
      <w:pPr>
        <w:pStyle w:val="9"/>
        <w:spacing w:line="440" w:lineRule="exact"/>
        <w:ind w:firstLine="480" w:firstLineChars="200"/>
        <w:rPr>
          <w:rFonts w:hint="eastAsia" w:hAnsi="宋体"/>
          <w:sz w:val="24"/>
          <w:highlight w:val="none"/>
        </w:rPr>
      </w:pPr>
      <w:r>
        <w:rPr>
          <w:rFonts w:hint="eastAsia" w:hAnsi="宋体"/>
          <w:sz w:val="24"/>
          <w:highlight w:val="none"/>
        </w:rPr>
        <w:t>2.14.1.4投标文件报价，正本与副本不符不一致的以正本为准；投标函的报价与报价单的报价不一致的以报价单为准；大写与小写不一致的以大写为准。</w:t>
      </w:r>
    </w:p>
    <w:p w14:paraId="49235693">
      <w:pPr>
        <w:pStyle w:val="9"/>
        <w:spacing w:line="440" w:lineRule="exact"/>
        <w:ind w:firstLine="480" w:firstLineChars="200"/>
        <w:rPr>
          <w:rFonts w:hint="eastAsia" w:hAnsi="宋体"/>
          <w:sz w:val="24"/>
          <w:highlight w:val="none"/>
        </w:rPr>
      </w:pPr>
      <w:r>
        <w:rPr>
          <w:rFonts w:hint="eastAsia" w:hAnsi="宋体"/>
          <w:sz w:val="24"/>
          <w:highlight w:val="none"/>
        </w:rPr>
        <w:t>2.14.2按以上原则进行错误修正，调整投标文件的投标报价，经投标投标人确认后，调整后的投标报价对投标投标人起约束作用。</w:t>
      </w:r>
    </w:p>
    <w:p w14:paraId="4B27E662">
      <w:pPr>
        <w:spacing w:line="440" w:lineRule="exact"/>
        <w:ind w:firstLine="480" w:firstLineChars="200"/>
        <w:rPr>
          <w:rFonts w:hint="eastAsia" w:ascii="宋体" w:hAnsi="宋体"/>
          <w:sz w:val="24"/>
          <w:highlight w:val="none"/>
        </w:rPr>
      </w:pPr>
      <w:r>
        <w:rPr>
          <w:rFonts w:hint="eastAsia" w:ascii="宋体" w:hAnsi="宋体"/>
          <w:sz w:val="24"/>
          <w:highlight w:val="none"/>
        </w:rPr>
        <w:t>2.15 投标费用</w:t>
      </w:r>
    </w:p>
    <w:p w14:paraId="1A285C6D">
      <w:pPr>
        <w:spacing w:line="440" w:lineRule="exact"/>
        <w:ind w:firstLine="480"/>
        <w:rPr>
          <w:rFonts w:hint="eastAsia" w:ascii="宋体" w:hAnsi="宋体"/>
          <w:sz w:val="24"/>
          <w:highlight w:val="none"/>
        </w:rPr>
      </w:pPr>
      <w:r>
        <w:rPr>
          <w:rFonts w:hint="eastAsia" w:ascii="宋体" w:hAnsi="宋体"/>
          <w:sz w:val="24"/>
          <w:highlight w:val="none"/>
        </w:rPr>
        <w:t>投标人应自行承担所有与编写和提交投标文件有关的费用，不论投标的结果如何，招标人在任何情况下均无义务和责任承担这些费用。</w:t>
      </w:r>
    </w:p>
    <w:p w14:paraId="12C296C3">
      <w:pPr>
        <w:rPr>
          <w:rFonts w:hint="eastAsia" w:ascii="宋体" w:hAnsi="宋体"/>
          <w:sz w:val="28"/>
          <w:szCs w:val="28"/>
          <w:highlight w:val="none"/>
        </w:rPr>
      </w:pPr>
      <w:bookmarkStart w:id="3" w:name="_Toc264116914"/>
      <w:bookmarkStart w:id="4" w:name="_Toc20709"/>
    </w:p>
    <w:p w14:paraId="4D0AD5CF">
      <w:pPr>
        <w:rPr>
          <w:rFonts w:hint="eastAsia"/>
          <w:highlight w:val="none"/>
        </w:rPr>
      </w:pPr>
    </w:p>
    <w:p w14:paraId="5246E0F1">
      <w:pPr>
        <w:pStyle w:val="4"/>
        <w:numPr>
          <w:ilvl w:val="0"/>
          <w:numId w:val="0"/>
        </w:numPr>
        <w:spacing w:before="0" w:after="0" w:line="440" w:lineRule="exact"/>
        <w:jc w:val="center"/>
        <w:rPr>
          <w:rFonts w:hint="eastAsia" w:ascii="宋体" w:hAnsi="宋体"/>
          <w:sz w:val="28"/>
          <w:szCs w:val="28"/>
          <w:highlight w:val="none"/>
        </w:rPr>
      </w:pPr>
      <w:r>
        <w:rPr>
          <w:rFonts w:hint="eastAsia" w:ascii="宋体" w:hAnsi="宋体"/>
          <w:sz w:val="28"/>
          <w:szCs w:val="28"/>
          <w:highlight w:val="none"/>
        </w:rPr>
        <w:t>三、投标报价要求、投标文件编制要求</w:t>
      </w:r>
      <w:bookmarkEnd w:id="3"/>
      <w:bookmarkEnd w:id="4"/>
    </w:p>
    <w:p w14:paraId="59EBDABA">
      <w:pPr>
        <w:spacing w:line="440" w:lineRule="exact"/>
        <w:ind w:firstLine="480" w:firstLineChars="200"/>
        <w:rPr>
          <w:rFonts w:hint="eastAsia" w:ascii="宋体" w:hAnsi="宋体"/>
          <w:sz w:val="24"/>
          <w:highlight w:val="none"/>
        </w:rPr>
      </w:pPr>
    </w:p>
    <w:p w14:paraId="43FDEC82">
      <w:pPr>
        <w:spacing w:line="440" w:lineRule="exact"/>
        <w:ind w:firstLine="480" w:firstLineChars="200"/>
        <w:rPr>
          <w:rFonts w:hint="eastAsia" w:ascii="宋体" w:hAnsi="宋体"/>
          <w:sz w:val="24"/>
          <w:highlight w:val="none"/>
        </w:rPr>
      </w:pPr>
      <w:r>
        <w:rPr>
          <w:rFonts w:hint="eastAsia" w:ascii="宋体" w:hAnsi="宋体"/>
          <w:sz w:val="24"/>
          <w:highlight w:val="none"/>
        </w:rPr>
        <w:t>3.1投标报价及相关要求：</w:t>
      </w:r>
    </w:p>
    <w:p w14:paraId="4621F297">
      <w:pPr>
        <w:autoSpaceDE w:val="0"/>
        <w:autoSpaceDN w:val="0"/>
        <w:adjustRightInd w:val="0"/>
        <w:spacing w:line="440" w:lineRule="exact"/>
        <w:ind w:firstLine="480" w:firstLineChars="200"/>
        <w:rPr>
          <w:rFonts w:hint="eastAsia" w:ascii="宋体" w:hAnsi="宋体"/>
          <w:sz w:val="24"/>
          <w:highlight w:val="none"/>
        </w:rPr>
      </w:pPr>
      <w:r>
        <w:rPr>
          <w:rFonts w:hint="eastAsia" w:ascii="宋体" w:hAnsi="宋体"/>
          <w:sz w:val="24"/>
          <w:highlight w:val="none"/>
        </w:rPr>
        <w:t>3.1.1本次采购以人民币报价，</w:t>
      </w:r>
      <w:r>
        <w:rPr>
          <w:rFonts w:hint="eastAsia" w:ascii="宋体" w:hAnsi="宋体" w:cs="宋体"/>
          <w:b/>
          <w:sz w:val="24"/>
          <w:highlight w:val="none"/>
          <w:u w:val="single"/>
        </w:rPr>
        <w:t>投标人的报价（合价）应包括因承包本次招标项目所需的一切费用。</w:t>
      </w:r>
    </w:p>
    <w:p w14:paraId="332DF3F4">
      <w:pPr>
        <w:autoSpaceDE w:val="0"/>
        <w:autoSpaceDN w:val="0"/>
        <w:adjustRightInd w:val="0"/>
        <w:spacing w:line="440" w:lineRule="exact"/>
        <w:ind w:firstLine="480" w:firstLineChars="200"/>
        <w:rPr>
          <w:rFonts w:hint="eastAsia" w:ascii="宋体" w:hAnsi="宋体"/>
          <w:sz w:val="24"/>
          <w:highlight w:val="none"/>
        </w:rPr>
      </w:pPr>
      <w:r>
        <w:rPr>
          <w:rFonts w:hint="eastAsia" w:ascii="宋体" w:hAnsi="宋体"/>
          <w:sz w:val="24"/>
          <w:highlight w:val="none"/>
        </w:rPr>
        <w:t>3.1.2投标人的报价必须是本标书所要求的全部项目投标价的总和。</w:t>
      </w:r>
    </w:p>
    <w:p w14:paraId="16D88521">
      <w:pPr>
        <w:autoSpaceDE w:val="0"/>
        <w:autoSpaceDN w:val="0"/>
        <w:adjustRightInd w:val="0"/>
        <w:spacing w:line="440" w:lineRule="exact"/>
        <w:ind w:firstLine="480" w:firstLineChars="200"/>
        <w:rPr>
          <w:rFonts w:hint="eastAsia" w:ascii="宋体" w:hAnsi="宋体"/>
          <w:sz w:val="24"/>
          <w:highlight w:val="none"/>
        </w:rPr>
      </w:pPr>
      <w:r>
        <w:rPr>
          <w:rFonts w:hint="eastAsia" w:ascii="宋体" w:hAnsi="宋体"/>
          <w:sz w:val="24"/>
          <w:highlight w:val="none"/>
        </w:rPr>
        <w:t>3.1.3本项目采用固定总价形式，任何其他报价将不予接受。</w:t>
      </w:r>
    </w:p>
    <w:p w14:paraId="0A4C0AB1">
      <w:pPr>
        <w:autoSpaceDE w:val="0"/>
        <w:autoSpaceDN w:val="0"/>
        <w:adjustRightInd w:val="0"/>
        <w:spacing w:line="440" w:lineRule="exact"/>
        <w:ind w:firstLine="480" w:firstLineChars="200"/>
        <w:rPr>
          <w:rFonts w:hint="eastAsia" w:ascii="宋体" w:hAnsi="宋体"/>
          <w:sz w:val="24"/>
          <w:highlight w:val="none"/>
        </w:rPr>
      </w:pPr>
      <w:r>
        <w:rPr>
          <w:rFonts w:hint="eastAsia" w:ascii="宋体" w:hAnsi="宋体"/>
          <w:sz w:val="24"/>
          <w:highlight w:val="none"/>
        </w:rPr>
        <w:t>3.1.4报价单中标明的价格在合同执行过程中是固定不变的，不得以任何理由予以变更。</w:t>
      </w:r>
    </w:p>
    <w:p w14:paraId="052FD239">
      <w:pPr>
        <w:spacing w:line="440" w:lineRule="exact"/>
        <w:ind w:firstLine="472" w:firstLineChars="197"/>
        <w:rPr>
          <w:rFonts w:hint="eastAsia" w:ascii="宋体" w:hAnsi="宋体"/>
          <w:sz w:val="24"/>
          <w:highlight w:val="none"/>
        </w:rPr>
      </w:pPr>
      <w:r>
        <w:rPr>
          <w:rFonts w:hint="eastAsia" w:ascii="宋体" w:hAnsi="宋体"/>
          <w:sz w:val="24"/>
          <w:highlight w:val="none"/>
        </w:rPr>
        <w:t>3.2报价单按招标人提供的格式要求填写（格式附后，格式不得随意变动，变动者为无效）。</w:t>
      </w:r>
    </w:p>
    <w:p w14:paraId="5C628437">
      <w:pPr>
        <w:spacing w:line="440" w:lineRule="exact"/>
        <w:ind w:firstLine="480" w:firstLineChars="200"/>
        <w:rPr>
          <w:rFonts w:hint="eastAsia" w:ascii="宋体" w:hAnsi="宋体"/>
          <w:sz w:val="24"/>
          <w:highlight w:val="none"/>
        </w:rPr>
      </w:pPr>
      <w:r>
        <w:rPr>
          <w:rFonts w:hint="eastAsia" w:ascii="宋体" w:hAnsi="宋体"/>
          <w:sz w:val="24"/>
          <w:highlight w:val="none"/>
        </w:rPr>
        <w:t>3.3投标文件的编写</w:t>
      </w:r>
    </w:p>
    <w:p w14:paraId="12F61C21">
      <w:pPr>
        <w:spacing w:line="440" w:lineRule="exact"/>
        <w:ind w:firstLine="480" w:firstLineChars="200"/>
        <w:rPr>
          <w:rFonts w:hint="eastAsia" w:ascii="宋体" w:hAnsi="宋体"/>
          <w:sz w:val="24"/>
          <w:highlight w:val="none"/>
        </w:rPr>
      </w:pPr>
      <w:r>
        <w:rPr>
          <w:rFonts w:hint="eastAsia" w:ascii="宋体" w:hAnsi="宋体"/>
          <w:sz w:val="24"/>
          <w:highlight w:val="none"/>
        </w:rPr>
        <w:t>投标人应仔细阅读招标文件，了解招标文件的要求。在完全了解招标货物的技术规范和要求以及商务条件后，编制投标文件。</w:t>
      </w:r>
    </w:p>
    <w:p w14:paraId="7C3EFE58">
      <w:pPr>
        <w:spacing w:line="440" w:lineRule="exact"/>
        <w:rPr>
          <w:rFonts w:hint="eastAsia" w:ascii="宋体" w:hAnsi="宋体"/>
          <w:sz w:val="24"/>
          <w:highlight w:val="none"/>
        </w:rPr>
      </w:pPr>
    </w:p>
    <w:p w14:paraId="46397754">
      <w:pPr>
        <w:pStyle w:val="4"/>
        <w:numPr>
          <w:ilvl w:val="0"/>
          <w:numId w:val="0"/>
        </w:numPr>
        <w:spacing w:before="0" w:after="0" w:line="440" w:lineRule="exact"/>
        <w:jc w:val="center"/>
        <w:rPr>
          <w:rFonts w:hint="eastAsia" w:ascii="宋体" w:hAnsi="宋体"/>
          <w:sz w:val="28"/>
          <w:szCs w:val="28"/>
          <w:highlight w:val="none"/>
        </w:rPr>
      </w:pPr>
      <w:bookmarkStart w:id="5" w:name="_Toc113758793"/>
      <w:bookmarkStart w:id="6" w:name="_Toc12130"/>
      <w:bookmarkStart w:id="7" w:name="_Toc208732207"/>
      <w:bookmarkStart w:id="8" w:name="_Toc174164734"/>
      <w:r>
        <w:rPr>
          <w:rFonts w:hint="eastAsia" w:ascii="宋体" w:hAnsi="宋体"/>
          <w:sz w:val="28"/>
          <w:szCs w:val="28"/>
          <w:highlight w:val="none"/>
        </w:rPr>
        <w:t>四、技术规格、要求和数量，包括附件、图纸等</w:t>
      </w:r>
      <w:bookmarkEnd w:id="5"/>
      <w:bookmarkEnd w:id="6"/>
    </w:p>
    <w:p w14:paraId="10DD989F">
      <w:pPr>
        <w:spacing w:line="440" w:lineRule="exact"/>
        <w:rPr>
          <w:rFonts w:hint="eastAsia" w:ascii="宋体" w:hAnsi="宋体"/>
          <w:bCs/>
          <w:sz w:val="24"/>
          <w:highlight w:val="none"/>
        </w:rPr>
      </w:pPr>
      <w:r>
        <w:rPr>
          <w:rFonts w:hint="eastAsia" w:ascii="宋体" w:hAnsi="宋体"/>
          <w:bCs/>
          <w:sz w:val="24"/>
          <w:highlight w:val="none"/>
        </w:rPr>
        <w:t xml:space="preserve">   </w:t>
      </w:r>
    </w:p>
    <w:p w14:paraId="4804F398">
      <w:pPr>
        <w:spacing w:line="440" w:lineRule="exact"/>
        <w:ind w:firstLine="360" w:firstLineChars="150"/>
        <w:rPr>
          <w:rFonts w:hint="eastAsia" w:ascii="宋体" w:hAnsi="宋体"/>
          <w:bCs/>
          <w:sz w:val="24"/>
          <w:highlight w:val="none"/>
        </w:rPr>
      </w:pPr>
      <w:r>
        <w:rPr>
          <w:rFonts w:hint="eastAsia" w:ascii="宋体" w:hAnsi="宋体"/>
          <w:bCs/>
          <w:sz w:val="24"/>
          <w:highlight w:val="none"/>
        </w:rPr>
        <w:t xml:space="preserve"> 4.1采购原则：</w:t>
      </w:r>
    </w:p>
    <w:p w14:paraId="27330896">
      <w:pPr>
        <w:spacing w:line="440" w:lineRule="exact"/>
        <w:ind w:firstLine="480" w:firstLineChars="200"/>
        <w:rPr>
          <w:rFonts w:hint="eastAsia" w:ascii="宋体" w:hAnsi="宋体"/>
          <w:sz w:val="24"/>
          <w:highlight w:val="none"/>
        </w:rPr>
      </w:pPr>
      <w:r>
        <w:rPr>
          <w:rFonts w:hint="eastAsia" w:ascii="宋体" w:hAnsi="宋体"/>
          <w:bCs/>
          <w:sz w:val="24"/>
          <w:highlight w:val="none"/>
        </w:rPr>
        <w:t xml:space="preserve">4.1.1 </w:t>
      </w:r>
      <w:r>
        <w:rPr>
          <w:rFonts w:hint="eastAsia" w:ascii="宋体" w:hAnsi="宋体"/>
          <w:sz w:val="24"/>
          <w:highlight w:val="none"/>
        </w:rPr>
        <w:t>本着“实用、可靠、先进、经济”的原则，充分利用现有资源，结合招标人的具体情况和实际工作需求进行配置。</w:t>
      </w:r>
    </w:p>
    <w:p w14:paraId="546C9329">
      <w:pPr>
        <w:spacing w:line="440" w:lineRule="exact"/>
        <w:ind w:firstLine="480" w:firstLineChars="200"/>
        <w:rPr>
          <w:rFonts w:hint="eastAsia" w:ascii="宋体" w:hAnsi="宋体"/>
          <w:bCs/>
          <w:sz w:val="24"/>
          <w:highlight w:val="none"/>
          <w:u w:val="single"/>
        </w:rPr>
      </w:pPr>
      <w:r>
        <w:rPr>
          <w:rFonts w:hint="eastAsia" w:ascii="宋体" w:hAnsi="宋体"/>
          <w:bCs/>
          <w:sz w:val="24"/>
          <w:highlight w:val="none"/>
        </w:rPr>
        <w:t>4.</w:t>
      </w:r>
      <w:r>
        <w:rPr>
          <w:rFonts w:hint="eastAsia" w:ascii="宋体" w:hAnsi="宋体"/>
          <w:bCs/>
          <w:sz w:val="24"/>
          <w:highlight w:val="none"/>
          <w:lang w:val="en-US" w:eastAsia="zh-CN"/>
        </w:rPr>
        <w:t>2</w:t>
      </w:r>
      <w:r>
        <w:rPr>
          <w:rFonts w:hint="eastAsia" w:ascii="宋体" w:hAnsi="宋体"/>
          <w:bCs/>
          <w:sz w:val="24"/>
          <w:highlight w:val="none"/>
        </w:rPr>
        <w:t>工作任务：</w:t>
      </w:r>
      <w:r>
        <w:rPr>
          <w:rFonts w:hint="eastAsia" w:ascii="宋体" w:hAnsi="宋体"/>
          <w:bCs/>
          <w:sz w:val="24"/>
          <w:highlight w:val="none"/>
          <w:u w:val="single"/>
        </w:rPr>
        <w:t>充分展现集团发展历程、企业文化、成就亮点，进一步展示集团各项工程的建设情况及各位干部职工的风采等。</w:t>
      </w:r>
    </w:p>
    <w:p w14:paraId="2F05E01F">
      <w:pPr>
        <w:spacing w:line="440" w:lineRule="exact"/>
        <w:ind w:firstLine="480" w:firstLineChars="200"/>
        <w:rPr>
          <w:rFonts w:hint="eastAsia" w:ascii="宋体" w:hAnsi="宋体"/>
          <w:sz w:val="24"/>
          <w:highlight w:val="none"/>
        </w:rPr>
      </w:pPr>
      <w:r>
        <w:rPr>
          <w:rFonts w:hint="eastAsia" w:ascii="宋体" w:hAnsi="宋体"/>
          <w:sz w:val="24"/>
          <w:highlight w:val="none"/>
        </w:rPr>
        <w:t>4.</w:t>
      </w:r>
      <w:r>
        <w:rPr>
          <w:rFonts w:hint="eastAsia" w:ascii="宋体" w:hAnsi="宋体"/>
          <w:sz w:val="24"/>
          <w:highlight w:val="none"/>
          <w:lang w:val="en-US" w:eastAsia="zh-CN"/>
        </w:rPr>
        <w:t>3</w:t>
      </w:r>
      <w:r>
        <w:rPr>
          <w:rFonts w:hint="eastAsia" w:ascii="宋体" w:hAnsi="宋体"/>
          <w:sz w:val="24"/>
          <w:highlight w:val="none"/>
        </w:rPr>
        <w:t>．技术标准及要求</w:t>
      </w:r>
    </w:p>
    <w:p w14:paraId="07FF2D92">
      <w:pPr>
        <w:keepNext w:val="0"/>
        <w:keepLines w:val="0"/>
        <w:pageBreakBefore w:val="0"/>
        <w:widowControl w:val="0"/>
        <w:kinsoku/>
        <w:wordWrap/>
        <w:overflowPunct/>
        <w:topLinePunct w:val="0"/>
        <w:autoSpaceDE/>
        <w:autoSpaceDN/>
        <w:bidi w:val="0"/>
        <w:adjustRightInd/>
        <w:snapToGrid/>
        <w:spacing w:line="400" w:lineRule="exact"/>
        <w:ind w:firstLine="420" w:firstLineChars="0"/>
        <w:textAlignment w:val="auto"/>
        <w:rPr>
          <w:rFonts w:hint="eastAsia" w:ascii="宋体" w:hAnsi="宋体" w:cs="Arial"/>
          <w:sz w:val="24"/>
          <w:highlight w:val="none"/>
          <w:lang w:val="en-US" w:eastAsia="zh-CN"/>
        </w:rPr>
      </w:pPr>
      <w:r>
        <w:rPr>
          <w:rFonts w:hint="eastAsia" w:ascii="宋体" w:hAnsi="宋体" w:cs="Arial"/>
          <w:sz w:val="24"/>
          <w:highlight w:val="none"/>
          <w:lang w:val="en-US" w:eastAsia="zh-CN"/>
        </w:rPr>
        <w:t>4.3.1 尺寸、页数及数量：210*285cm，80页左右，总计200本；</w:t>
      </w:r>
    </w:p>
    <w:p w14:paraId="39723D6F">
      <w:pPr>
        <w:keepNext w:val="0"/>
        <w:keepLines w:val="0"/>
        <w:pageBreakBefore w:val="0"/>
        <w:widowControl w:val="0"/>
        <w:kinsoku/>
        <w:wordWrap/>
        <w:overflowPunct/>
        <w:topLinePunct w:val="0"/>
        <w:autoSpaceDE/>
        <w:autoSpaceDN/>
        <w:bidi w:val="0"/>
        <w:adjustRightInd/>
        <w:snapToGrid/>
        <w:spacing w:line="400" w:lineRule="exact"/>
        <w:ind w:firstLine="420" w:firstLineChars="0"/>
        <w:textAlignment w:val="auto"/>
        <w:rPr>
          <w:rFonts w:hint="eastAsia" w:ascii="宋体" w:hAnsi="宋体" w:eastAsia="宋体" w:cs="宋体"/>
          <w:sz w:val="24"/>
          <w:szCs w:val="24"/>
          <w:highlight w:val="none"/>
          <w:lang w:val="en-US" w:eastAsia="zh-CN"/>
        </w:rPr>
      </w:pPr>
      <w:r>
        <w:rPr>
          <w:rFonts w:hint="eastAsia" w:ascii="宋体" w:hAnsi="宋体" w:cs="Arial"/>
          <w:sz w:val="24"/>
          <w:highlight w:val="none"/>
          <w:lang w:val="en-US" w:eastAsia="zh-CN"/>
        </w:rPr>
        <w:t>4.3.</w:t>
      </w:r>
      <w:r>
        <w:rPr>
          <w:rFonts w:hint="eastAsia" w:ascii="宋体" w:hAnsi="宋体" w:eastAsia="宋体" w:cs="宋体"/>
          <w:sz w:val="24"/>
          <w:szCs w:val="24"/>
          <w:highlight w:val="none"/>
          <w:lang w:val="en-US" w:eastAsia="zh-CN"/>
        </w:rPr>
        <w:t>2 材质及要求：封面300克伯爵</w:t>
      </w:r>
      <w:r>
        <w:rPr>
          <w:rFonts w:hint="eastAsia" w:ascii="宋体" w:hAnsi="宋体" w:cs="宋体"/>
          <w:sz w:val="24"/>
          <w:szCs w:val="24"/>
          <w:highlight w:val="none"/>
          <w:lang w:val="en-US" w:eastAsia="zh-CN"/>
        </w:rPr>
        <w:t>特种纸</w:t>
      </w:r>
      <w:r>
        <w:rPr>
          <w:rFonts w:hint="eastAsia" w:ascii="宋体" w:hAnsi="宋体" w:eastAsia="宋体" w:cs="宋体"/>
          <w:sz w:val="24"/>
          <w:szCs w:val="24"/>
          <w:highlight w:val="none"/>
          <w:lang w:val="en-US" w:eastAsia="zh-CN"/>
        </w:rPr>
        <w:t>，内页200克伯爵</w:t>
      </w:r>
      <w:r>
        <w:rPr>
          <w:rFonts w:hint="eastAsia" w:ascii="宋体" w:hAnsi="宋体" w:cs="宋体"/>
          <w:sz w:val="24"/>
          <w:szCs w:val="24"/>
          <w:highlight w:val="none"/>
          <w:lang w:val="en-US" w:eastAsia="zh-CN"/>
        </w:rPr>
        <w:t>特种纸</w:t>
      </w:r>
      <w:r>
        <w:rPr>
          <w:rFonts w:hint="eastAsia" w:ascii="宋体" w:hAnsi="宋体" w:eastAsia="宋体" w:cs="宋体"/>
          <w:sz w:val="24"/>
          <w:szCs w:val="24"/>
          <w:highlight w:val="none"/>
          <w:lang w:val="en-US" w:eastAsia="zh-CN"/>
        </w:rPr>
        <w:t>，双面印刷，字迹清晰，无重影、无漏印、无墨迹晕染；装订牢固平整，无脱页、散页现象，翻页顺畅，装订处无松动；</w:t>
      </w:r>
    </w:p>
    <w:p w14:paraId="6CABA08D">
      <w:pPr>
        <w:pStyle w:val="2"/>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4.3.3 印刷及工艺要求：印刷需符合国家印刷行业相关标准，图文排版规范、对齐整齐，无错字、漏字、多字</w:t>
      </w:r>
      <w:r>
        <w:rPr>
          <w:rFonts w:hint="eastAsia" w:ascii="宋体" w:hAnsi="宋体" w:cs="宋体"/>
          <w:sz w:val="24"/>
          <w:szCs w:val="24"/>
          <w:lang w:val="en-US" w:eastAsia="zh-CN"/>
        </w:rPr>
        <w:t>，彩印</w:t>
      </w:r>
      <w:r>
        <w:rPr>
          <w:rFonts w:hint="eastAsia" w:ascii="宋体" w:hAnsi="宋体" w:eastAsia="宋体" w:cs="宋体"/>
          <w:sz w:val="24"/>
          <w:szCs w:val="24"/>
          <w:lang w:val="en-US" w:eastAsia="zh-CN"/>
        </w:rPr>
        <w:t>；</w:t>
      </w:r>
    </w:p>
    <w:p w14:paraId="6FACDAD4">
      <w:pPr>
        <w:pStyle w:val="2"/>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4.3.4 质量标准：成品需无破损、无污渍、无异味，页面无卷曲、无缺角；材质需与约定标准一致，不得擅自更换；装订强度需满足正常翻阅、存放需求，保质期内无脱胶、散页等质量问题。</w:t>
      </w:r>
    </w:p>
    <w:p w14:paraId="1CCC7628">
      <w:pPr>
        <w:keepNext w:val="0"/>
        <w:keepLines w:val="0"/>
        <w:pageBreakBefore w:val="0"/>
        <w:widowControl w:val="0"/>
        <w:kinsoku/>
        <w:wordWrap/>
        <w:overflowPunct/>
        <w:topLinePunct w:val="0"/>
        <w:autoSpaceDE/>
        <w:autoSpaceDN/>
        <w:bidi w:val="0"/>
        <w:adjustRightInd/>
        <w:snapToGrid/>
        <w:spacing w:line="400" w:lineRule="exact"/>
        <w:ind w:firstLine="420" w:firstLineChars="0"/>
        <w:textAlignment w:val="auto"/>
        <w:rPr>
          <w:rFonts w:hint="default"/>
          <w:highlight w:val="none"/>
          <w:lang w:val="en-US" w:eastAsia="zh-CN"/>
        </w:rPr>
      </w:pPr>
      <w:r>
        <w:rPr>
          <w:rFonts w:hint="eastAsia" w:ascii="宋体" w:hAnsi="宋体" w:eastAsia="宋体" w:cs="宋体"/>
          <w:sz w:val="24"/>
          <w:szCs w:val="24"/>
          <w:highlight w:val="none"/>
          <w:lang w:val="en-US" w:eastAsia="zh-CN"/>
        </w:rPr>
        <w:t>4.3.5</w:t>
      </w:r>
      <w:r>
        <w:rPr>
          <w:rFonts w:hint="eastAsia" w:ascii="宋体" w:hAnsi="宋体" w:cs="Arial"/>
          <w:sz w:val="24"/>
          <w:highlight w:val="none"/>
          <w:lang w:val="en-US" w:eastAsia="zh-CN"/>
        </w:rPr>
        <w:t xml:space="preserve"> 送货：按照统一规格包装完好，须在合同签订后1个月内送至采购人指定地点。</w:t>
      </w:r>
    </w:p>
    <w:p w14:paraId="5F96CA7E">
      <w:pPr>
        <w:spacing w:line="440" w:lineRule="exact"/>
        <w:ind w:firstLine="480" w:firstLineChars="200"/>
        <w:rPr>
          <w:rFonts w:hint="eastAsia" w:ascii="宋体" w:hAnsi="宋体"/>
          <w:bCs/>
          <w:sz w:val="24"/>
          <w:highlight w:val="none"/>
        </w:rPr>
      </w:pPr>
    </w:p>
    <w:bookmarkEnd w:id="7"/>
    <w:bookmarkEnd w:id="8"/>
    <w:p w14:paraId="29B9966C">
      <w:pPr>
        <w:pStyle w:val="4"/>
        <w:numPr>
          <w:ilvl w:val="0"/>
          <w:numId w:val="0"/>
        </w:numPr>
        <w:spacing w:before="0" w:after="0" w:line="440" w:lineRule="exact"/>
        <w:jc w:val="center"/>
        <w:rPr>
          <w:rFonts w:hint="eastAsia" w:ascii="宋体" w:hAnsi="宋体"/>
          <w:sz w:val="28"/>
          <w:szCs w:val="28"/>
          <w:highlight w:val="none"/>
        </w:rPr>
      </w:pPr>
      <w:bookmarkStart w:id="9" w:name="_Toc113758794"/>
      <w:bookmarkStart w:id="10" w:name="_Toc14526"/>
      <w:r>
        <w:rPr>
          <w:rFonts w:hint="eastAsia" w:ascii="宋体" w:hAnsi="宋体"/>
          <w:sz w:val="28"/>
          <w:szCs w:val="28"/>
          <w:highlight w:val="none"/>
        </w:rPr>
        <w:t>五、合同主要条款及合同签订方式</w:t>
      </w:r>
      <w:bookmarkEnd w:id="9"/>
      <w:bookmarkEnd w:id="10"/>
    </w:p>
    <w:p w14:paraId="70889074">
      <w:pPr>
        <w:pStyle w:val="10"/>
        <w:spacing w:line="440" w:lineRule="exact"/>
        <w:ind w:left="5250"/>
        <w:rPr>
          <w:rFonts w:hint="eastAsia" w:ascii="宋体" w:hAnsi="宋体"/>
          <w:highlight w:val="none"/>
        </w:rPr>
      </w:pPr>
    </w:p>
    <w:p w14:paraId="69E5F015">
      <w:pPr>
        <w:spacing w:line="440" w:lineRule="exact"/>
        <w:ind w:firstLine="482" w:firstLineChars="200"/>
        <w:rPr>
          <w:rFonts w:hint="eastAsia" w:ascii="宋体" w:hAnsi="宋体"/>
          <w:b/>
          <w:bCs/>
          <w:sz w:val="24"/>
          <w:highlight w:val="none"/>
        </w:rPr>
      </w:pPr>
      <w:r>
        <w:rPr>
          <w:rFonts w:hint="eastAsia" w:ascii="宋体" w:hAnsi="宋体"/>
          <w:b/>
          <w:sz w:val="24"/>
          <w:highlight w:val="none"/>
        </w:rPr>
        <w:t>5.1签订合同：</w:t>
      </w:r>
    </w:p>
    <w:p w14:paraId="57B3E985">
      <w:pPr>
        <w:spacing w:line="420" w:lineRule="exact"/>
        <w:ind w:firstLine="480" w:firstLineChars="200"/>
        <w:rPr>
          <w:rFonts w:hint="eastAsia" w:ascii="宋体" w:hAnsi="宋体"/>
          <w:sz w:val="24"/>
          <w:highlight w:val="none"/>
        </w:rPr>
      </w:pPr>
      <w:r>
        <w:rPr>
          <w:rFonts w:hint="eastAsia" w:ascii="宋体" w:hAnsi="宋体"/>
          <w:sz w:val="24"/>
          <w:highlight w:val="none"/>
        </w:rPr>
        <w:t>中标单位以中标公示为依据领取《中标通知书》，并按《中标通知书》规定的时间、地点与招标人签订合同。</w:t>
      </w:r>
    </w:p>
    <w:p w14:paraId="455A6705">
      <w:pPr>
        <w:spacing w:line="440" w:lineRule="exact"/>
        <w:ind w:firstLine="482" w:firstLineChars="200"/>
        <w:rPr>
          <w:rFonts w:hint="eastAsia" w:ascii="宋体" w:hAnsi="宋体"/>
          <w:b/>
          <w:sz w:val="24"/>
          <w:highlight w:val="none"/>
        </w:rPr>
      </w:pPr>
      <w:r>
        <w:rPr>
          <w:rFonts w:hint="eastAsia" w:ascii="宋体" w:hAnsi="宋体"/>
          <w:b/>
          <w:sz w:val="24"/>
          <w:highlight w:val="none"/>
        </w:rPr>
        <w:t>5.2合同组成：</w:t>
      </w:r>
    </w:p>
    <w:p w14:paraId="14AB00F8">
      <w:pPr>
        <w:spacing w:line="440" w:lineRule="exact"/>
        <w:ind w:firstLine="480" w:firstLineChars="200"/>
        <w:rPr>
          <w:rFonts w:hint="eastAsia" w:ascii="宋体" w:hAnsi="宋体"/>
          <w:sz w:val="24"/>
          <w:highlight w:val="none"/>
        </w:rPr>
      </w:pPr>
      <w:r>
        <w:rPr>
          <w:rFonts w:hint="eastAsia" w:ascii="宋体" w:hAnsi="宋体"/>
          <w:sz w:val="24"/>
          <w:highlight w:val="none"/>
        </w:rPr>
        <w:t>5.2.1本项目的合同文件包括下列附件：招标文件（包括采购补充文件），投标文件（包括投标补充文件），答疑纪要，询标纪要，中标通知书，合同履行中双方就有关问题协商达成的纪要或补充协议，项目技术文件（包括安装图纸、会议纪要、变更联系单等其他技术资料）等。所有附件与合同正本具有同等法律效力。</w:t>
      </w:r>
    </w:p>
    <w:p w14:paraId="6F87FEFD">
      <w:pPr>
        <w:spacing w:line="440" w:lineRule="exact"/>
        <w:ind w:firstLine="482" w:firstLineChars="200"/>
        <w:rPr>
          <w:rFonts w:hint="eastAsia" w:ascii="宋体" w:hAnsi="宋体"/>
          <w:b/>
          <w:sz w:val="24"/>
          <w:highlight w:val="none"/>
        </w:rPr>
      </w:pPr>
      <w:r>
        <w:rPr>
          <w:rFonts w:hint="eastAsia" w:ascii="宋体" w:hAnsi="宋体"/>
          <w:b/>
          <w:sz w:val="24"/>
          <w:highlight w:val="none"/>
        </w:rPr>
        <w:t>5.3 合同主要条款</w:t>
      </w:r>
    </w:p>
    <w:p w14:paraId="4E6CCCDE">
      <w:pPr>
        <w:spacing w:line="440" w:lineRule="exact"/>
        <w:ind w:firstLine="482" w:firstLineChars="200"/>
        <w:rPr>
          <w:rFonts w:hint="eastAsia" w:ascii="宋体" w:hAnsi="宋体"/>
          <w:sz w:val="24"/>
          <w:highlight w:val="none"/>
        </w:rPr>
      </w:pPr>
      <w:r>
        <w:rPr>
          <w:rFonts w:hint="eastAsia" w:ascii="宋体" w:hAnsi="宋体"/>
          <w:b/>
          <w:bCs/>
          <w:sz w:val="24"/>
          <w:highlight w:val="none"/>
        </w:rPr>
        <w:t>5.3.1 承包范围：</w:t>
      </w:r>
      <w:r>
        <w:rPr>
          <w:rFonts w:hint="eastAsia" w:ascii="宋体" w:hAnsi="宋体"/>
          <w:bCs/>
          <w:sz w:val="24"/>
          <w:highlight w:val="none"/>
          <w:u w:val="single"/>
        </w:rPr>
        <w:t>按招标文件内容。</w:t>
      </w:r>
    </w:p>
    <w:p w14:paraId="4AD132BD">
      <w:pPr>
        <w:spacing w:line="440" w:lineRule="exact"/>
        <w:ind w:firstLine="482" w:firstLineChars="200"/>
        <w:rPr>
          <w:rFonts w:hint="eastAsia" w:ascii="宋体" w:hAnsi="宋体"/>
          <w:b/>
          <w:sz w:val="24"/>
          <w:highlight w:val="none"/>
        </w:rPr>
      </w:pPr>
      <w:r>
        <w:rPr>
          <w:rFonts w:hint="eastAsia" w:ascii="宋体" w:hAnsi="宋体"/>
          <w:b/>
          <w:sz w:val="24"/>
          <w:highlight w:val="none"/>
        </w:rPr>
        <w:t>5.3.2 工期要求</w:t>
      </w:r>
    </w:p>
    <w:p w14:paraId="0C77B770">
      <w:pPr>
        <w:autoSpaceDE w:val="0"/>
        <w:autoSpaceDN w:val="0"/>
        <w:adjustRightInd w:val="0"/>
        <w:spacing w:line="440" w:lineRule="exact"/>
        <w:ind w:firstLine="480" w:firstLineChars="200"/>
        <w:rPr>
          <w:rFonts w:hint="default" w:ascii="宋体" w:hAnsi="宋体"/>
          <w:sz w:val="24"/>
          <w:highlight w:val="none"/>
          <w:u w:val="single"/>
          <w:lang w:val="en-US" w:eastAsia="zh-CN"/>
        </w:rPr>
      </w:pPr>
      <w:r>
        <w:rPr>
          <w:rFonts w:hint="eastAsia" w:ascii="宋体" w:hAnsi="宋体"/>
          <w:sz w:val="24"/>
          <w:highlight w:val="none"/>
          <w:u w:val="single"/>
          <w:lang w:val="en-US" w:eastAsia="zh-CN"/>
        </w:rPr>
        <w:t>合同签订后1个月内完成企业汇编的设计、排版、印刷、装订等工作并交货，送至采购人指定地点。</w:t>
      </w:r>
    </w:p>
    <w:p w14:paraId="1943A3A6">
      <w:pPr>
        <w:autoSpaceDE w:val="0"/>
        <w:autoSpaceDN w:val="0"/>
        <w:adjustRightInd w:val="0"/>
        <w:spacing w:line="440" w:lineRule="exact"/>
        <w:ind w:firstLine="482" w:firstLineChars="200"/>
        <w:rPr>
          <w:rFonts w:hint="eastAsia" w:ascii="宋体" w:hAnsi="宋体"/>
          <w:b/>
          <w:bCs/>
          <w:sz w:val="24"/>
          <w:highlight w:val="none"/>
        </w:rPr>
      </w:pPr>
      <w:r>
        <w:rPr>
          <w:rFonts w:hint="eastAsia" w:ascii="宋体" w:hAnsi="宋体"/>
          <w:b/>
          <w:bCs/>
          <w:sz w:val="24"/>
          <w:highlight w:val="none"/>
        </w:rPr>
        <w:t>5.3.3 技术要求</w:t>
      </w:r>
    </w:p>
    <w:p w14:paraId="3743B16D">
      <w:pPr>
        <w:autoSpaceDE w:val="0"/>
        <w:autoSpaceDN w:val="0"/>
        <w:adjustRightInd w:val="0"/>
        <w:spacing w:line="440" w:lineRule="exact"/>
        <w:ind w:firstLine="480" w:firstLineChars="200"/>
        <w:rPr>
          <w:rFonts w:hint="eastAsia" w:ascii="宋体" w:hAnsi="宋体"/>
          <w:sz w:val="24"/>
          <w:highlight w:val="none"/>
          <w:u w:val="single"/>
        </w:rPr>
      </w:pPr>
      <w:r>
        <w:rPr>
          <w:rFonts w:hint="eastAsia" w:ascii="宋体" w:hAnsi="宋体"/>
          <w:sz w:val="24"/>
          <w:highlight w:val="none"/>
          <w:u w:val="single"/>
        </w:rPr>
        <w:t>5.3.3.1 所有投标的服务必须满足相应标准或使用要求。</w:t>
      </w:r>
    </w:p>
    <w:p w14:paraId="226C0DC9">
      <w:pPr>
        <w:autoSpaceDE w:val="0"/>
        <w:autoSpaceDN w:val="0"/>
        <w:adjustRightInd w:val="0"/>
        <w:spacing w:line="440" w:lineRule="exact"/>
        <w:ind w:firstLine="480" w:firstLineChars="200"/>
        <w:rPr>
          <w:rFonts w:hint="eastAsia" w:ascii="宋体" w:hAnsi="宋体"/>
          <w:sz w:val="24"/>
          <w:highlight w:val="none"/>
          <w:u w:val="single"/>
        </w:rPr>
      </w:pPr>
      <w:r>
        <w:rPr>
          <w:rFonts w:hint="eastAsia" w:ascii="宋体" w:hAnsi="宋体"/>
          <w:sz w:val="24"/>
          <w:highlight w:val="none"/>
          <w:u w:val="single"/>
        </w:rPr>
        <w:t>5.3.3.2本项目应遵照国家有关规范、标准执行。</w:t>
      </w:r>
    </w:p>
    <w:p w14:paraId="2A3023E2">
      <w:pPr>
        <w:autoSpaceDE w:val="0"/>
        <w:autoSpaceDN w:val="0"/>
        <w:adjustRightInd w:val="0"/>
        <w:spacing w:line="440" w:lineRule="exact"/>
        <w:ind w:firstLine="482" w:firstLineChars="200"/>
        <w:rPr>
          <w:rFonts w:hint="eastAsia" w:ascii="宋体" w:hAnsi="宋体"/>
          <w:b/>
          <w:bCs/>
          <w:sz w:val="24"/>
          <w:highlight w:val="none"/>
        </w:rPr>
      </w:pPr>
      <w:r>
        <w:rPr>
          <w:rFonts w:hint="eastAsia" w:ascii="宋体" w:hAnsi="宋体"/>
          <w:b/>
          <w:bCs/>
          <w:sz w:val="24"/>
          <w:highlight w:val="none"/>
        </w:rPr>
        <w:t>5.3.4 质量要求</w:t>
      </w:r>
    </w:p>
    <w:p w14:paraId="7B50F6FC">
      <w:pPr>
        <w:autoSpaceDE w:val="0"/>
        <w:autoSpaceDN w:val="0"/>
        <w:adjustRightInd w:val="0"/>
        <w:spacing w:line="440" w:lineRule="exact"/>
        <w:ind w:firstLine="480" w:firstLineChars="200"/>
        <w:rPr>
          <w:rFonts w:hint="eastAsia" w:ascii="宋体" w:hAnsi="宋体"/>
          <w:sz w:val="24"/>
          <w:highlight w:val="none"/>
          <w:u w:val="single"/>
        </w:rPr>
      </w:pPr>
      <w:r>
        <w:rPr>
          <w:rFonts w:hint="eastAsia" w:ascii="宋体" w:hAnsi="宋体"/>
          <w:sz w:val="24"/>
          <w:highlight w:val="none"/>
          <w:u w:val="single"/>
        </w:rPr>
        <w:t xml:space="preserve">必须符合本标文所有条款要求。 </w:t>
      </w:r>
    </w:p>
    <w:p w14:paraId="1FDD14E0">
      <w:pPr>
        <w:autoSpaceDE w:val="0"/>
        <w:autoSpaceDN w:val="0"/>
        <w:adjustRightInd w:val="0"/>
        <w:spacing w:line="440" w:lineRule="exact"/>
        <w:ind w:firstLine="482" w:firstLineChars="200"/>
        <w:rPr>
          <w:rFonts w:hint="eastAsia" w:ascii="宋体" w:hAnsi="宋体"/>
          <w:b/>
          <w:bCs/>
          <w:sz w:val="24"/>
          <w:highlight w:val="none"/>
        </w:rPr>
      </w:pPr>
      <w:r>
        <w:rPr>
          <w:rFonts w:hint="eastAsia" w:ascii="宋体" w:hAnsi="宋体"/>
          <w:b/>
          <w:bCs/>
          <w:sz w:val="24"/>
          <w:highlight w:val="none"/>
        </w:rPr>
        <w:t>5.3.5付款方式</w:t>
      </w:r>
    </w:p>
    <w:p w14:paraId="11F272AA">
      <w:pPr>
        <w:autoSpaceDE w:val="0"/>
        <w:autoSpaceDN w:val="0"/>
        <w:adjustRightInd w:val="0"/>
        <w:spacing w:line="440" w:lineRule="exact"/>
        <w:ind w:firstLine="482" w:firstLineChars="200"/>
        <w:rPr>
          <w:rFonts w:hint="eastAsia" w:ascii="宋体" w:hAnsi="宋体"/>
          <w:b/>
          <w:bCs/>
          <w:sz w:val="24"/>
          <w:highlight w:val="none"/>
          <w:u w:val="single"/>
        </w:rPr>
      </w:pPr>
      <w:r>
        <w:rPr>
          <w:rFonts w:hint="eastAsia" w:ascii="宋体" w:hAnsi="宋体"/>
          <w:b/>
          <w:bCs/>
          <w:sz w:val="24"/>
          <w:highlight w:val="none"/>
          <w:u w:val="single"/>
        </w:rPr>
        <w:t>汇编</w:t>
      </w:r>
      <w:r>
        <w:rPr>
          <w:rFonts w:hint="eastAsia" w:ascii="宋体" w:hAnsi="宋体"/>
          <w:b/>
          <w:bCs/>
          <w:sz w:val="24"/>
          <w:highlight w:val="none"/>
          <w:u w:val="single"/>
          <w:lang w:val="en-US" w:eastAsia="zh-CN"/>
        </w:rPr>
        <w:t>交货后经采购人认可后一次性付清收货确认单</w:t>
      </w:r>
      <w:r>
        <w:rPr>
          <w:rFonts w:hint="eastAsia" w:ascii="宋体" w:hAnsi="宋体"/>
          <w:b/>
          <w:bCs/>
          <w:sz w:val="24"/>
          <w:highlight w:val="none"/>
          <w:u w:val="single"/>
        </w:rPr>
        <w:t>。</w:t>
      </w:r>
    </w:p>
    <w:p w14:paraId="15C3DAE3">
      <w:pPr>
        <w:autoSpaceDE w:val="0"/>
        <w:autoSpaceDN w:val="0"/>
        <w:adjustRightInd w:val="0"/>
        <w:spacing w:line="440" w:lineRule="exact"/>
        <w:ind w:firstLine="482" w:firstLineChars="200"/>
        <w:rPr>
          <w:rFonts w:hint="eastAsia" w:ascii="宋体" w:hAnsi="宋体"/>
          <w:b/>
          <w:bCs/>
          <w:sz w:val="24"/>
          <w:highlight w:val="none"/>
        </w:rPr>
      </w:pPr>
      <w:r>
        <w:rPr>
          <w:rFonts w:hint="eastAsia" w:ascii="宋体" w:hAnsi="宋体"/>
          <w:b/>
          <w:bCs/>
          <w:sz w:val="24"/>
          <w:highlight w:val="none"/>
        </w:rPr>
        <w:t>5.3.6违约责任</w:t>
      </w:r>
    </w:p>
    <w:p w14:paraId="0A9A3B6B">
      <w:pPr>
        <w:autoSpaceDE w:val="0"/>
        <w:autoSpaceDN w:val="0"/>
        <w:adjustRightInd w:val="0"/>
        <w:spacing w:line="440" w:lineRule="exact"/>
        <w:ind w:firstLine="482"/>
        <w:rPr>
          <w:rFonts w:hint="eastAsia" w:ascii="宋体" w:hAnsi="宋体"/>
          <w:sz w:val="24"/>
          <w:highlight w:val="none"/>
          <w:u w:val="single"/>
        </w:rPr>
      </w:pPr>
      <w:r>
        <w:rPr>
          <w:rFonts w:hint="eastAsia" w:ascii="宋体" w:hAnsi="宋体"/>
          <w:sz w:val="24"/>
          <w:highlight w:val="none"/>
          <w:u w:val="single"/>
        </w:rPr>
        <w:t>1. 招标人可根据需要电话或书面通知，投标人需</w:t>
      </w:r>
      <w:r>
        <w:rPr>
          <w:rFonts w:hint="eastAsia" w:ascii="宋体" w:hAnsi="宋体"/>
          <w:sz w:val="24"/>
          <w:highlight w:val="none"/>
          <w:u w:val="single"/>
          <w:lang w:val="en-US" w:eastAsia="zh-CN"/>
        </w:rPr>
        <w:t>1</w:t>
      </w:r>
      <w:r>
        <w:rPr>
          <w:rFonts w:hint="eastAsia" w:ascii="宋体" w:hAnsi="宋体"/>
          <w:sz w:val="24"/>
          <w:highlight w:val="none"/>
          <w:u w:val="single"/>
        </w:rPr>
        <w:t>个工作日内</w:t>
      </w:r>
      <w:r>
        <w:rPr>
          <w:rFonts w:hint="eastAsia" w:ascii="宋体" w:hAnsi="宋体"/>
          <w:sz w:val="24"/>
          <w:highlight w:val="none"/>
          <w:u w:val="single"/>
          <w:lang w:val="en-US" w:eastAsia="zh-CN"/>
        </w:rPr>
        <w:t>响应</w:t>
      </w:r>
      <w:r>
        <w:rPr>
          <w:rFonts w:hint="eastAsia" w:ascii="宋体" w:hAnsi="宋体"/>
          <w:sz w:val="24"/>
          <w:highlight w:val="none"/>
          <w:u w:val="single"/>
        </w:rPr>
        <w:t>，无故不响应，一次口头约谈。</w:t>
      </w:r>
      <w:r>
        <w:rPr>
          <w:rFonts w:hint="eastAsia" w:ascii="宋体" w:hAnsi="宋体"/>
          <w:sz w:val="24"/>
          <w:highlight w:val="none"/>
          <w:u w:val="single"/>
          <w:lang w:eastAsia="zh-CN"/>
        </w:rPr>
        <w:t>再次出现以上情况，扣除违约金</w:t>
      </w:r>
      <w:r>
        <w:rPr>
          <w:rFonts w:hint="eastAsia" w:ascii="宋体" w:hAnsi="宋体"/>
          <w:sz w:val="24"/>
          <w:highlight w:val="none"/>
          <w:u w:val="single"/>
          <w:lang w:val="en-US" w:eastAsia="zh-CN"/>
        </w:rPr>
        <w:t>1000元/次。</w:t>
      </w:r>
      <w:r>
        <w:rPr>
          <w:rFonts w:hint="eastAsia" w:ascii="宋体" w:hAnsi="宋体"/>
          <w:sz w:val="24"/>
          <w:highlight w:val="none"/>
          <w:u w:val="single"/>
        </w:rPr>
        <w:t>出现三次以上情况终止合同，抄告</w:t>
      </w:r>
      <w:r>
        <w:rPr>
          <w:rFonts w:hint="eastAsia" w:ascii="宋体" w:hAnsi="宋体"/>
          <w:sz w:val="24"/>
          <w:highlight w:val="none"/>
          <w:u w:val="single"/>
          <w:lang w:eastAsia="zh-CN"/>
        </w:rPr>
        <w:t>上级主管部门</w:t>
      </w:r>
      <w:r>
        <w:rPr>
          <w:rFonts w:hint="eastAsia" w:ascii="宋体" w:hAnsi="宋体"/>
          <w:sz w:val="24"/>
          <w:highlight w:val="none"/>
          <w:u w:val="single"/>
        </w:rPr>
        <w:t>。</w:t>
      </w:r>
    </w:p>
    <w:p w14:paraId="3E91A751">
      <w:pPr>
        <w:autoSpaceDE w:val="0"/>
        <w:autoSpaceDN w:val="0"/>
        <w:adjustRightInd w:val="0"/>
        <w:spacing w:line="440" w:lineRule="exact"/>
        <w:ind w:firstLine="482"/>
        <w:rPr>
          <w:rFonts w:hint="eastAsia" w:ascii="宋体" w:hAnsi="宋体"/>
          <w:sz w:val="24"/>
          <w:highlight w:val="none"/>
          <w:u w:val="single"/>
        </w:rPr>
      </w:pPr>
      <w:r>
        <w:rPr>
          <w:rFonts w:hint="eastAsia" w:ascii="宋体" w:hAnsi="宋体"/>
          <w:sz w:val="24"/>
          <w:highlight w:val="none"/>
          <w:u w:val="single"/>
        </w:rPr>
        <w:t>2.投标人逾期提供服务的，投标人应按逾期交付项目总额每日千分之六向招标人支付违约金，由招标人从合同款项中扣除。逾期超过约定日期10个工作日不能交付的，招标人可解除本合同。投标人因逾期交付或因其他违约行为导致招标人解除合同的，投标人应向招标人支付合同总值5%的违约金，如造成招标人损失超过违约金的，超出部分由投标人继续承担赔偿责任。</w:t>
      </w:r>
    </w:p>
    <w:p w14:paraId="688CFE82">
      <w:pPr>
        <w:autoSpaceDE w:val="0"/>
        <w:autoSpaceDN w:val="0"/>
        <w:adjustRightInd w:val="0"/>
        <w:spacing w:line="440" w:lineRule="exact"/>
        <w:ind w:firstLine="482"/>
        <w:rPr>
          <w:rFonts w:hint="eastAsia" w:ascii="宋体" w:hAnsi="宋体"/>
          <w:sz w:val="24"/>
          <w:highlight w:val="none"/>
          <w:u w:val="single"/>
        </w:rPr>
      </w:pPr>
      <w:r>
        <w:rPr>
          <w:rFonts w:hint="eastAsia" w:ascii="宋体" w:hAnsi="宋体"/>
          <w:sz w:val="24"/>
          <w:highlight w:val="none"/>
          <w:u w:val="single"/>
        </w:rPr>
        <w:t>3.投标人所履行的服务质量或服务数量不符合合同规定及招标文件规定的，招标人有权中止接受服务，单方面解除合同，且相关损失由投标人承担。</w:t>
      </w:r>
    </w:p>
    <w:p w14:paraId="1B507C7E">
      <w:pPr>
        <w:autoSpaceDE w:val="0"/>
        <w:autoSpaceDN w:val="0"/>
        <w:adjustRightInd w:val="0"/>
        <w:spacing w:line="440" w:lineRule="exact"/>
        <w:ind w:firstLine="482"/>
        <w:rPr>
          <w:rFonts w:ascii="宋体" w:hAnsi="宋体" w:cs="宋体"/>
          <w:b/>
          <w:bCs/>
          <w:sz w:val="24"/>
          <w:highlight w:val="none"/>
          <w:lang w:val="zh-CN"/>
        </w:rPr>
      </w:pPr>
      <w:r>
        <w:rPr>
          <w:rFonts w:hint="eastAsia" w:ascii="宋体" w:hAnsi="宋体" w:cs="宋体"/>
          <w:b/>
          <w:bCs/>
          <w:sz w:val="24"/>
          <w:highlight w:val="none"/>
        </w:rPr>
        <w:t>5</w:t>
      </w:r>
      <w:r>
        <w:rPr>
          <w:rFonts w:ascii="宋体" w:hAnsi="宋体" w:cs="宋体"/>
          <w:b/>
          <w:bCs/>
          <w:sz w:val="24"/>
          <w:highlight w:val="none"/>
          <w:lang w:val="zh-CN"/>
        </w:rPr>
        <w:t>.3.</w:t>
      </w:r>
      <w:r>
        <w:rPr>
          <w:rFonts w:hint="eastAsia" w:ascii="宋体" w:hAnsi="宋体" w:cs="宋体"/>
          <w:b/>
          <w:bCs/>
          <w:sz w:val="24"/>
          <w:highlight w:val="none"/>
        </w:rPr>
        <w:t>7</w:t>
      </w:r>
      <w:r>
        <w:rPr>
          <w:rFonts w:hint="eastAsia" w:ascii="宋体" w:hAnsi="宋体" w:cs="宋体"/>
          <w:b/>
          <w:bCs/>
          <w:sz w:val="24"/>
          <w:highlight w:val="none"/>
          <w:lang w:val="zh-CN"/>
        </w:rPr>
        <w:t>争议解决</w:t>
      </w:r>
    </w:p>
    <w:p w14:paraId="743D2BAA">
      <w:pPr>
        <w:autoSpaceDE w:val="0"/>
        <w:autoSpaceDN w:val="0"/>
        <w:adjustRightInd w:val="0"/>
        <w:spacing w:line="440" w:lineRule="exact"/>
        <w:ind w:firstLine="480"/>
        <w:rPr>
          <w:rFonts w:ascii="宋体" w:hAnsi="宋体" w:cs="宋体"/>
          <w:sz w:val="24"/>
          <w:highlight w:val="none"/>
          <w:lang w:val="zh-CN"/>
        </w:rPr>
      </w:pPr>
      <w:r>
        <w:rPr>
          <w:rFonts w:hint="eastAsia" w:ascii="宋体" w:hAnsi="宋体" w:cs="宋体"/>
          <w:sz w:val="24"/>
          <w:highlight w:val="none"/>
        </w:rPr>
        <w:t>5</w:t>
      </w:r>
      <w:r>
        <w:rPr>
          <w:rFonts w:ascii="宋体" w:hAnsi="宋体" w:cs="宋体"/>
          <w:sz w:val="24"/>
          <w:highlight w:val="none"/>
          <w:lang w:val="zh-CN"/>
        </w:rPr>
        <w:t>.3.</w:t>
      </w:r>
      <w:r>
        <w:rPr>
          <w:rFonts w:hint="eastAsia" w:ascii="宋体" w:hAnsi="宋体" w:cs="宋体"/>
          <w:sz w:val="24"/>
          <w:highlight w:val="none"/>
        </w:rPr>
        <w:t>7</w:t>
      </w:r>
      <w:r>
        <w:rPr>
          <w:rFonts w:ascii="宋体" w:hAnsi="宋体" w:cs="宋体"/>
          <w:sz w:val="24"/>
          <w:highlight w:val="none"/>
          <w:lang w:val="zh-CN"/>
        </w:rPr>
        <w:t>.1</w:t>
      </w:r>
      <w:r>
        <w:rPr>
          <w:rFonts w:hint="eastAsia" w:ascii="宋体" w:hAnsi="宋体" w:cs="宋体"/>
          <w:sz w:val="24"/>
          <w:highlight w:val="none"/>
          <w:lang w:val="zh-CN"/>
        </w:rPr>
        <w:t>因执行本合同所发生的，或与本合同有关的一切争议，招标人与中标投标人双方应通过友好协商解决。</w:t>
      </w:r>
    </w:p>
    <w:p w14:paraId="675F30D4">
      <w:pPr>
        <w:autoSpaceDE w:val="0"/>
        <w:autoSpaceDN w:val="0"/>
        <w:adjustRightInd w:val="0"/>
        <w:spacing w:line="440" w:lineRule="exact"/>
        <w:ind w:firstLine="480"/>
        <w:rPr>
          <w:rFonts w:ascii="宋体" w:hAnsi="宋体" w:cs="宋体"/>
          <w:sz w:val="24"/>
          <w:highlight w:val="none"/>
          <w:lang w:val="zh-CN"/>
        </w:rPr>
      </w:pPr>
      <w:r>
        <w:rPr>
          <w:rFonts w:hint="eastAsia" w:ascii="宋体" w:hAnsi="宋体" w:cs="宋体"/>
          <w:sz w:val="24"/>
          <w:highlight w:val="none"/>
        </w:rPr>
        <w:t>5</w:t>
      </w:r>
      <w:r>
        <w:rPr>
          <w:rFonts w:ascii="宋体" w:hAnsi="宋体" w:cs="宋体"/>
          <w:sz w:val="24"/>
          <w:highlight w:val="none"/>
          <w:lang w:val="zh-CN"/>
        </w:rPr>
        <w:t>.3.</w:t>
      </w:r>
      <w:r>
        <w:rPr>
          <w:rFonts w:hint="eastAsia" w:ascii="宋体" w:hAnsi="宋体" w:cs="宋体"/>
          <w:sz w:val="24"/>
          <w:highlight w:val="none"/>
        </w:rPr>
        <w:t>7</w:t>
      </w:r>
      <w:r>
        <w:rPr>
          <w:rFonts w:ascii="宋体" w:hAnsi="宋体" w:cs="宋体"/>
          <w:sz w:val="24"/>
          <w:highlight w:val="none"/>
          <w:lang w:val="zh-CN"/>
        </w:rPr>
        <w:t>.2</w:t>
      </w:r>
      <w:r>
        <w:rPr>
          <w:rFonts w:hint="eastAsia" w:ascii="宋体" w:hAnsi="宋体" w:cs="宋体"/>
          <w:sz w:val="24"/>
          <w:highlight w:val="none"/>
          <w:lang w:val="zh-CN"/>
        </w:rPr>
        <w:t>如经协商仍不能解决争议时，可要求有关主管部门调解。如其中一方不愿调解或调解不成，可按下一种方式解决争议。</w:t>
      </w:r>
    </w:p>
    <w:p w14:paraId="64F202AA">
      <w:pPr>
        <w:autoSpaceDE w:val="0"/>
        <w:autoSpaceDN w:val="0"/>
        <w:adjustRightInd w:val="0"/>
        <w:spacing w:line="440" w:lineRule="exact"/>
        <w:ind w:firstLine="480"/>
        <w:rPr>
          <w:rFonts w:hint="eastAsia" w:ascii="宋体" w:hAnsi="宋体" w:cs="宋体"/>
          <w:sz w:val="24"/>
          <w:highlight w:val="none"/>
          <w:lang w:val="zh-CN"/>
        </w:rPr>
      </w:pPr>
      <w:r>
        <w:rPr>
          <w:rFonts w:hint="eastAsia" w:ascii="宋体" w:hAnsi="宋体" w:cs="宋体"/>
          <w:sz w:val="24"/>
          <w:highlight w:val="none"/>
        </w:rPr>
        <w:t>5</w:t>
      </w:r>
      <w:r>
        <w:rPr>
          <w:rFonts w:ascii="宋体" w:hAnsi="宋体" w:cs="宋体"/>
          <w:sz w:val="24"/>
          <w:highlight w:val="none"/>
          <w:lang w:val="zh-CN"/>
        </w:rPr>
        <w:t>.3.</w:t>
      </w:r>
      <w:r>
        <w:rPr>
          <w:rFonts w:hint="eastAsia" w:ascii="宋体" w:hAnsi="宋体" w:cs="宋体"/>
          <w:sz w:val="24"/>
          <w:highlight w:val="none"/>
        </w:rPr>
        <w:t>7</w:t>
      </w:r>
      <w:r>
        <w:rPr>
          <w:rFonts w:ascii="宋体" w:hAnsi="宋体" w:cs="宋体"/>
          <w:sz w:val="24"/>
          <w:highlight w:val="none"/>
          <w:lang w:val="zh-CN"/>
        </w:rPr>
        <w:t>.2.1</w:t>
      </w:r>
      <w:r>
        <w:rPr>
          <w:rFonts w:hint="eastAsia" w:ascii="宋体" w:hAnsi="宋体" w:cs="宋体"/>
          <w:sz w:val="24"/>
          <w:highlight w:val="none"/>
          <w:lang w:val="zh-CN"/>
        </w:rPr>
        <w:t>向有管辖权的人民法院起诉。</w:t>
      </w:r>
    </w:p>
    <w:p w14:paraId="150139A1">
      <w:pPr>
        <w:autoSpaceDE w:val="0"/>
        <w:autoSpaceDN w:val="0"/>
        <w:adjustRightInd w:val="0"/>
        <w:spacing w:line="440" w:lineRule="exact"/>
        <w:ind w:firstLine="480"/>
        <w:rPr>
          <w:rFonts w:hint="eastAsia" w:ascii="宋体" w:hAnsi="宋体" w:cs="宋体"/>
          <w:sz w:val="24"/>
          <w:highlight w:val="none"/>
          <w:lang w:val="zh-CN"/>
        </w:rPr>
      </w:pPr>
      <w:r>
        <w:rPr>
          <w:rFonts w:hint="eastAsia" w:ascii="宋体" w:hAnsi="宋体" w:cs="宋体"/>
          <w:sz w:val="24"/>
          <w:highlight w:val="none"/>
        </w:rPr>
        <w:t>5</w:t>
      </w:r>
      <w:r>
        <w:rPr>
          <w:rFonts w:hint="eastAsia" w:ascii="宋体" w:hAnsi="宋体" w:cs="宋体"/>
          <w:sz w:val="24"/>
          <w:highlight w:val="none"/>
          <w:lang w:val="zh-CN"/>
        </w:rPr>
        <w:t>.3.</w:t>
      </w:r>
      <w:r>
        <w:rPr>
          <w:rFonts w:hint="eastAsia" w:ascii="宋体" w:hAnsi="宋体" w:cs="宋体"/>
          <w:sz w:val="24"/>
          <w:highlight w:val="none"/>
        </w:rPr>
        <w:t>7</w:t>
      </w:r>
      <w:r>
        <w:rPr>
          <w:rFonts w:hint="eastAsia" w:ascii="宋体" w:hAnsi="宋体" w:cs="宋体"/>
          <w:sz w:val="24"/>
          <w:highlight w:val="none"/>
          <w:lang w:val="zh-CN"/>
        </w:rPr>
        <w:t>.3 争议解决过程中，双方应保证项目建设的正常进行。</w:t>
      </w:r>
    </w:p>
    <w:p w14:paraId="5F6D9985">
      <w:pPr>
        <w:spacing w:line="440" w:lineRule="exact"/>
        <w:ind w:firstLine="482" w:firstLineChars="200"/>
        <w:rPr>
          <w:rFonts w:hint="eastAsia" w:ascii="宋体" w:hAnsi="宋体"/>
          <w:b/>
          <w:sz w:val="24"/>
          <w:highlight w:val="none"/>
        </w:rPr>
      </w:pPr>
      <w:r>
        <w:rPr>
          <w:rFonts w:hint="eastAsia" w:ascii="宋体" w:hAnsi="宋体"/>
          <w:b/>
          <w:sz w:val="24"/>
          <w:highlight w:val="none"/>
        </w:rPr>
        <w:t>5.4其他要求：</w:t>
      </w:r>
    </w:p>
    <w:p w14:paraId="60652DFD">
      <w:pPr>
        <w:autoSpaceDE w:val="0"/>
        <w:autoSpaceDN w:val="0"/>
        <w:adjustRightInd w:val="0"/>
        <w:spacing w:line="440" w:lineRule="exact"/>
        <w:ind w:firstLine="480" w:firstLineChars="200"/>
        <w:rPr>
          <w:rFonts w:hint="eastAsia" w:ascii="宋体" w:hAnsi="宋体"/>
          <w:sz w:val="24"/>
          <w:highlight w:val="none"/>
        </w:rPr>
      </w:pPr>
      <w:r>
        <w:rPr>
          <w:rFonts w:hint="eastAsia" w:ascii="宋体" w:hAnsi="宋体"/>
          <w:sz w:val="24"/>
          <w:highlight w:val="none"/>
        </w:rPr>
        <w:t>中标投标人必须按规定程序和有关要求进行实施，服务过程中的各种意外，其责任由中标投标人承担，招标人不承担任何责任。</w:t>
      </w:r>
    </w:p>
    <w:p w14:paraId="2BD1A797">
      <w:pPr>
        <w:spacing w:line="440" w:lineRule="exact"/>
        <w:ind w:firstLine="482" w:firstLineChars="200"/>
        <w:jc w:val="left"/>
        <w:rPr>
          <w:rFonts w:hint="eastAsia" w:ascii="宋体" w:hAnsi="宋体"/>
          <w:b/>
          <w:sz w:val="24"/>
          <w:highlight w:val="none"/>
        </w:rPr>
      </w:pPr>
      <w:r>
        <w:rPr>
          <w:rFonts w:hint="eastAsia" w:ascii="宋体" w:hAnsi="宋体"/>
          <w:b/>
          <w:sz w:val="24"/>
          <w:highlight w:val="none"/>
        </w:rPr>
        <w:t>5.5结算原则</w:t>
      </w:r>
    </w:p>
    <w:p w14:paraId="1FEBDF58">
      <w:pPr>
        <w:spacing w:line="440" w:lineRule="exact"/>
        <w:ind w:firstLine="480" w:firstLineChars="200"/>
        <w:jc w:val="left"/>
        <w:rPr>
          <w:rFonts w:hint="eastAsia" w:ascii="宋体" w:hAnsi="宋体"/>
          <w:sz w:val="24"/>
          <w:highlight w:val="none"/>
        </w:rPr>
      </w:pPr>
      <w:r>
        <w:rPr>
          <w:rFonts w:hint="eastAsia" w:ascii="宋体" w:hAnsi="宋体"/>
          <w:sz w:val="24"/>
          <w:highlight w:val="none"/>
        </w:rPr>
        <w:t>5.5.1招标文件、招标答疑会纪要、中标投标人的中标报价等作为结算依据；中标总价一次性包干</w:t>
      </w:r>
      <w:r>
        <w:rPr>
          <w:rFonts w:hint="eastAsia" w:ascii="宋体" w:hAnsi="宋体"/>
          <w:sz w:val="24"/>
          <w:highlight w:val="none"/>
          <w:lang w:eastAsia="zh-CN"/>
        </w:rPr>
        <w:t>。</w:t>
      </w:r>
    </w:p>
    <w:p w14:paraId="016279C6">
      <w:pPr>
        <w:spacing w:line="440" w:lineRule="exact"/>
        <w:ind w:firstLine="482" w:firstLineChars="200"/>
        <w:jc w:val="left"/>
        <w:rPr>
          <w:rFonts w:hint="eastAsia" w:ascii="宋体" w:hAnsi="宋体"/>
          <w:sz w:val="24"/>
          <w:highlight w:val="none"/>
          <w:u w:val="single"/>
        </w:rPr>
      </w:pPr>
      <w:r>
        <w:rPr>
          <w:rFonts w:hint="eastAsia" w:ascii="宋体" w:hAnsi="宋体"/>
          <w:b/>
          <w:sz w:val="24"/>
          <w:highlight w:val="none"/>
        </w:rPr>
        <w:t>5.6签订合同时间：</w:t>
      </w:r>
      <w:r>
        <w:rPr>
          <w:rFonts w:hint="eastAsia" w:ascii="宋体" w:hAnsi="宋体"/>
          <w:sz w:val="24"/>
          <w:highlight w:val="none"/>
          <w:u w:val="single"/>
        </w:rPr>
        <w:t xml:space="preserve"> 中标通知书签订后30天内   </w:t>
      </w:r>
    </w:p>
    <w:p w14:paraId="67787AAE">
      <w:pPr>
        <w:spacing w:line="440" w:lineRule="exact"/>
        <w:ind w:firstLine="480" w:firstLineChars="200"/>
        <w:rPr>
          <w:rFonts w:hint="eastAsia" w:ascii="宋体" w:hAnsi="宋体"/>
          <w:sz w:val="24"/>
          <w:highlight w:val="none"/>
        </w:rPr>
      </w:pPr>
      <w:r>
        <w:rPr>
          <w:rFonts w:hint="eastAsia" w:ascii="宋体" w:hAnsi="宋体"/>
          <w:sz w:val="24"/>
          <w:highlight w:val="none"/>
        </w:rPr>
        <w:t>5.7招标人应当自采购合同签订之日起七个工作日内，按照有关规定将采购合同副本报上级部门备案。</w:t>
      </w:r>
    </w:p>
    <w:p w14:paraId="6C1BF12F">
      <w:pPr>
        <w:spacing w:line="440" w:lineRule="exact"/>
        <w:ind w:firstLine="482" w:firstLineChars="200"/>
        <w:rPr>
          <w:rFonts w:hint="eastAsia" w:ascii="宋体" w:hAnsi="宋体"/>
          <w:b/>
          <w:sz w:val="24"/>
          <w:highlight w:val="none"/>
        </w:rPr>
      </w:pPr>
      <w:r>
        <w:rPr>
          <w:rFonts w:hint="eastAsia" w:ascii="宋体" w:hAnsi="宋体"/>
          <w:b/>
          <w:sz w:val="24"/>
          <w:highlight w:val="none"/>
        </w:rPr>
        <w:t>5.8其他</w:t>
      </w:r>
    </w:p>
    <w:p w14:paraId="5C28A8D3">
      <w:pPr>
        <w:spacing w:line="440" w:lineRule="exact"/>
        <w:ind w:firstLine="480" w:firstLineChars="200"/>
        <w:rPr>
          <w:rFonts w:hint="eastAsia"/>
          <w:highlight w:val="none"/>
        </w:rPr>
      </w:pPr>
      <w:bookmarkStart w:id="11" w:name="_Toc264116917"/>
      <w:r>
        <w:rPr>
          <w:rFonts w:hint="eastAsia" w:ascii="宋体" w:hAnsi="宋体"/>
          <w:sz w:val="24"/>
          <w:highlight w:val="none"/>
        </w:rPr>
        <w:t>合同双方确认，本合同及本合同约定的其它文件组成部分中的各项约定都是通过法定招标过程形成的合法成果，不存在与招标文件和中标人投标文件实质性内容不一致的条款。如果存在任何此类不一致的条款，也不是合同双方真实意思的表示，对合同双方不构成任何合同或法律约束力。合同双方也不存在且也不会签订任何背离本合同实质性内容的其他协议或合同。如果存在或签订背离本合同实质性内容的其他协议或合同，也不是合同双方真实意思的表示，对合同双方不构成任何合同或法律约束力。</w:t>
      </w:r>
    </w:p>
    <w:p w14:paraId="63FA477F">
      <w:pPr>
        <w:spacing w:line="440" w:lineRule="exact"/>
        <w:ind w:firstLine="560" w:firstLineChars="200"/>
        <w:rPr>
          <w:rFonts w:hint="eastAsia" w:ascii="宋体" w:hAnsi="宋体"/>
          <w:sz w:val="28"/>
          <w:szCs w:val="28"/>
          <w:highlight w:val="none"/>
        </w:rPr>
      </w:pPr>
    </w:p>
    <w:p w14:paraId="54056EC8">
      <w:pPr>
        <w:pStyle w:val="4"/>
        <w:numPr>
          <w:ilvl w:val="0"/>
          <w:numId w:val="0"/>
        </w:numPr>
        <w:spacing w:before="0" w:after="0" w:line="440" w:lineRule="exact"/>
        <w:jc w:val="center"/>
        <w:rPr>
          <w:rFonts w:hint="eastAsia" w:ascii="宋体" w:hAnsi="宋体"/>
          <w:sz w:val="28"/>
          <w:szCs w:val="28"/>
          <w:highlight w:val="none"/>
        </w:rPr>
      </w:pPr>
      <w:bookmarkStart w:id="12" w:name="_Toc8223"/>
      <w:r>
        <w:rPr>
          <w:rFonts w:hint="eastAsia" w:ascii="宋体" w:hAnsi="宋体"/>
          <w:sz w:val="28"/>
          <w:szCs w:val="28"/>
          <w:highlight w:val="none"/>
        </w:rPr>
        <w:t>六、交货和提供服务的时间</w:t>
      </w:r>
      <w:bookmarkEnd w:id="11"/>
      <w:bookmarkEnd w:id="12"/>
    </w:p>
    <w:p w14:paraId="476DF2EF">
      <w:pPr>
        <w:spacing w:line="440" w:lineRule="exact"/>
        <w:ind w:firstLine="480" w:firstLineChars="200"/>
        <w:jc w:val="left"/>
        <w:rPr>
          <w:rFonts w:hint="eastAsia" w:ascii="宋体" w:hAnsi="宋体"/>
          <w:sz w:val="24"/>
          <w:highlight w:val="none"/>
        </w:rPr>
      </w:pPr>
    </w:p>
    <w:p w14:paraId="2DD53B99">
      <w:pPr>
        <w:autoSpaceDE w:val="0"/>
        <w:autoSpaceDN w:val="0"/>
        <w:adjustRightInd w:val="0"/>
        <w:spacing w:line="440" w:lineRule="exact"/>
        <w:ind w:firstLine="480" w:firstLineChars="200"/>
        <w:rPr>
          <w:highlight w:val="none"/>
        </w:rPr>
      </w:pPr>
      <w:r>
        <w:rPr>
          <w:rFonts w:hint="eastAsia" w:ascii="宋体" w:hAnsi="宋体"/>
          <w:sz w:val="24"/>
          <w:highlight w:val="none"/>
          <w:u w:val="single"/>
        </w:rPr>
        <w:t>6.1服务期限：</w:t>
      </w:r>
      <w:bookmarkStart w:id="13" w:name="_Toc18893"/>
      <w:bookmarkStart w:id="14" w:name="_Toc264116918"/>
      <w:r>
        <w:rPr>
          <w:rFonts w:hint="eastAsia" w:ascii="宋体" w:hAnsi="宋体"/>
          <w:sz w:val="24"/>
          <w:highlight w:val="none"/>
          <w:u w:val="single"/>
          <w:lang w:val="en-US" w:eastAsia="zh-CN"/>
        </w:rPr>
        <w:t>合同签订后1个月内</w:t>
      </w:r>
      <w:r>
        <w:rPr>
          <w:rFonts w:hint="eastAsia" w:ascii="宋体" w:hAnsi="宋体"/>
          <w:sz w:val="24"/>
          <w:highlight w:val="none"/>
          <w:u w:val="single"/>
        </w:rPr>
        <w:t>完成企业汇编的设计、排版、印刷、装订等工作并交货，送至采购人指定地点。</w:t>
      </w:r>
    </w:p>
    <w:p w14:paraId="7ACD99FD">
      <w:pPr>
        <w:pStyle w:val="4"/>
        <w:numPr>
          <w:ilvl w:val="0"/>
          <w:numId w:val="0"/>
        </w:numPr>
        <w:spacing w:before="0" w:after="0" w:line="440" w:lineRule="exact"/>
        <w:jc w:val="center"/>
        <w:rPr>
          <w:rFonts w:hint="eastAsia" w:ascii="宋体" w:hAnsi="宋体"/>
          <w:sz w:val="28"/>
          <w:szCs w:val="28"/>
          <w:highlight w:val="none"/>
        </w:rPr>
      </w:pPr>
    </w:p>
    <w:p w14:paraId="03065A3A">
      <w:pPr>
        <w:pStyle w:val="4"/>
        <w:numPr>
          <w:ilvl w:val="0"/>
          <w:numId w:val="0"/>
        </w:numPr>
        <w:spacing w:before="0" w:after="0" w:line="440" w:lineRule="exact"/>
        <w:jc w:val="center"/>
        <w:rPr>
          <w:rFonts w:hint="eastAsia" w:ascii="宋体" w:hAnsi="宋体"/>
          <w:sz w:val="28"/>
          <w:szCs w:val="28"/>
          <w:highlight w:val="none"/>
        </w:rPr>
      </w:pPr>
      <w:r>
        <w:rPr>
          <w:rFonts w:hint="eastAsia" w:ascii="宋体" w:hAnsi="宋体"/>
          <w:sz w:val="28"/>
          <w:szCs w:val="28"/>
          <w:highlight w:val="none"/>
        </w:rPr>
        <w:t>七、评标方法、评标标准和废标条款</w:t>
      </w:r>
      <w:bookmarkEnd w:id="13"/>
      <w:bookmarkEnd w:id="14"/>
    </w:p>
    <w:p w14:paraId="124531CD">
      <w:pPr>
        <w:autoSpaceDE w:val="0"/>
        <w:autoSpaceDN w:val="0"/>
        <w:adjustRightInd w:val="0"/>
        <w:spacing w:line="440" w:lineRule="exact"/>
        <w:ind w:firstLine="480" w:firstLineChars="200"/>
        <w:rPr>
          <w:rFonts w:hint="eastAsia" w:ascii="宋体" w:hAnsi="宋体"/>
          <w:sz w:val="24"/>
          <w:highlight w:val="none"/>
        </w:rPr>
      </w:pPr>
    </w:p>
    <w:p w14:paraId="3AEB7830">
      <w:pPr>
        <w:spacing w:line="440" w:lineRule="exact"/>
        <w:ind w:firstLine="480" w:firstLineChars="200"/>
        <w:rPr>
          <w:rFonts w:hint="eastAsia" w:ascii="宋体" w:hAnsi="宋体"/>
          <w:sz w:val="24"/>
          <w:highlight w:val="none"/>
        </w:rPr>
      </w:pPr>
      <w:r>
        <w:rPr>
          <w:rFonts w:hint="eastAsia" w:ascii="宋体" w:hAnsi="宋体"/>
          <w:sz w:val="24"/>
          <w:highlight w:val="none"/>
        </w:rPr>
        <w:t>7.1开标：</w:t>
      </w:r>
    </w:p>
    <w:p w14:paraId="57FB6D32">
      <w:pPr>
        <w:spacing w:line="440" w:lineRule="exact"/>
        <w:ind w:firstLine="480" w:firstLineChars="200"/>
        <w:rPr>
          <w:rFonts w:hint="eastAsia" w:ascii="宋体" w:hAnsi="宋体"/>
          <w:sz w:val="24"/>
          <w:highlight w:val="none"/>
        </w:rPr>
      </w:pPr>
      <w:r>
        <w:rPr>
          <w:rFonts w:hint="eastAsia" w:ascii="宋体" w:hAnsi="宋体"/>
          <w:sz w:val="24"/>
          <w:highlight w:val="none"/>
        </w:rPr>
        <w:t>7.1.1</w:t>
      </w:r>
      <w:r>
        <w:rPr>
          <w:rFonts w:hint="eastAsia" w:ascii="宋体" w:hAnsi="宋体"/>
          <w:b/>
          <w:sz w:val="24"/>
          <w:highlight w:val="none"/>
        </w:rPr>
        <w:t>在投标截止时间前按规定提交投标文件的投标人在</w:t>
      </w:r>
      <w:r>
        <w:rPr>
          <w:rFonts w:hint="eastAsia" w:ascii="宋体" w:hAnsi="宋体"/>
          <w:b/>
          <w:sz w:val="24"/>
          <w:highlight w:val="none"/>
          <w:u w:val="single"/>
        </w:rPr>
        <w:t>三</w:t>
      </w:r>
      <w:r>
        <w:rPr>
          <w:rFonts w:hint="eastAsia" w:ascii="宋体" w:hAnsi="宋体"/>
          <w:b/>
          <w:sz w:val="24"/>
          <w:highlight w:val="none"/>
        </w:rPr>
        <w:t>家及以上的</w:t>
      </w:r>
      <w:r>
        <w:rPr>
          <w:rFonts w:hint="eastAsia" w:ascii="宋体" w:hAnsi="宋体"/>
          <w:sz w:val="24"/>
          <w:highlight w:val="none"/>
        </w:rPr>
        <w:t>，由招标人组织进行开标。</w:t>
      </w:r>
    </w:p>
    <w:p w14:paraId="590132C5">
      <w:pPr>
        <w:spacing w:line="440" w:lineRule="exact"/>
        <w:ind w:firstLine="472" w:firstLineChars="197"/>
        <w:rPr>
          <w:rFonts w:hint="eastAsia" w:ascii="宋体" w:hAnsi="宋体"/>
          <w:sz w:val="24"/>
          <w:highlight w:val="none"/>
        </w:rPr>
      </w:pPr>
      <w:r>
        <w:rPr>
          <w:rFonts w:hint="eastAsia" w:ascii="宋体" w:hAnsi="宋体"/>
          <w:sz w:val="24"/>
          <w:highlight w:val="none"/>
        </w:rPr>
        <w:t>7.1.2 招标人按招标文件规定的时间和地点公开开标。开标会由招标人主持，招标人代表、评委、委托方代表及有关工作人员参加。</w:t>
      </w:r>
    </w:p>
    <w:p w14:paraId="5C041B55">
      <w:pPr>
        <w:spacing w:line="440" w:lineRule="exact"/>
        <w:ind w:firstLine="472" w:firstLineChars="197"/>
        <w:rPr>
          <w:rFonts w:hint="eastAsia" w:ascii="宋体" w:hAnsi="宋体"/>
          <w:sz w:val="24"/>
          <w:highlight w:val="none"/>
        </w:rPr>
      </w:pPr>
      <w:r>
        <w:rPr>
          <w:rFonts w:hint="eastAsia" w:ascii="宋体" w:hAnsi="宋体"/>
          <w:sz w:val="24"/>
          <w:highlight w:val="none"/>
        </w:rPr>
        <w:t>7.1.3 本项目采用不见面开标，投标文件可采取以下方式递交：允许投标人将投标文件以快递形式寄送到招标人指定地址，并做好招标文件的密封工作。以快递形式（建议采用EMS或顺丰，包裹外包装上请注明联系人、联系电话等信息，以便招标人作接收登记工作）寄送投标文件的投标人必须在规定的投标文件递交截止时间前确认寄送到位，由招标人专人签收确认，否则不予接收。投标人在投标文件寄出前及寄出后均须和招标人拍照做好投标文件的密封核对工作，并将相关资料留存。</w:t>
      </w:r>
    </w:p>
    <w:p w14:paraId="7F7F5B1E">
      <w:pPr>
        <w:spacing w:line="440" w:lineRule="exact"/>
        <w:ind w:firstLine="472" w:firstLineChars="197"/>
        <w:rPr>
          <w:rFonts w:hint="eastAsia" w:ascii="宋体" w:hAnsi="宋体"/>
          <w:sz w:val="24"/>
          <w:highlight w:val="none"/>
        </w:rPr>
      </w:pPr>
      <w:r>
        <w:rPr>
          <w:rFonts w:hint="eastAsia" w:ascii="宋体" w:hAnsi="宋体"/>
          <w:sz w:val="24"/>
          <w:highlight w:val="none"/>
        </w:rPr>
        <w:t>7.1.4 开标时，由招标人检查投标文件的密封情况及对投标人资格进行审查。</w:t>
      </w:r>
    </w:p>
    <w:p w14:paraId="5A4D36E0">
      <w:pPr>
        <w:autoSpaceDE w:val="0"/>
        <w:autoSpaceDN w:val="0"/>
        <w:spacing w:line="440" w:lineRule="exact"/>
        <w:ind w:firstLine="480" w:firstLineChars="200"/>
        <w:rPr>
          <w:rFonts w:hint="eastAsia" w:ascii="宋体" w:hAnsi="宋体"/>
          <w:sz w:val="24"/>
          <w:highlight w:val="none"/>
        </w:rPr>
      </w:pPr>
      <w:r>
        <w:rPr>
          <w:rFonts w:hint="eastAsia" w:ascii="宋体" w:hAnsi="宋体"/>
          <w:sz w:val="24"/>
          <w:highlight w:val="none"/>
        </w:rPr>
        <w:t xml:space="preserve">7.2评标： </w:t>
      </w:r>
    </w:p>
    <w:p w14:paraId="5109C92D">
      <w:pPr>
        <w:autoSpaceDE w:val="0"/>
        <w:autoSpaceDN w:val="0"/>
        <w:spacing w:line="440" w:lineRule="exact"/>
        <w:ind w:firstLine="480" w:firstLineChars="200"/>
        <w:rPr>
          <w:rFonts w:hint="eastAsia" w:ascii="宋体" w:hAnsi="宋体"/>
          <w:sz w:val="24"/>
          <w:highlight w:val="none"/>
        </w:rPr>
      </w:pPr>
      <w:r>
        <w:rPr>
          <w:rFonts w:hint="eastAsia" w:ascii="宋体" w:hAnsi="宋体"/>
          <w:sz w:val="24"/>
          <w:highlight w:val="none"/>
        </w:rPr>
        <w:t>对投标文件的进行符合性评审，与招标文件有重大偏离的投标文件将被拒绝。</w:t>
      </w:r>
    </w:p>
    <w:p w14:paraId="69D8FF54">
      <w:pPr>
        <w:autoSpaceDE w:val="0"/>
        <w:autoSpaceDN w:val="0"/>
        <w:spacing w:line="440" w:lineRule="exact"/>
        <w:ind w:firstLine="480" w:firstLineChars="200"/>
        <w:rPr>
          <w:rFonts w:ascii="宋体" w:hAnsi="宋体"/>
          <w:sz w:val="24"/>
          <w:highlight w:val="none"/>
        </w:rPr>
      </w:pPr>
      <w:r>
        <w:rPr>
          <w:rFonts w:hint="eastAsia" w:ascii="宋体" w:hAnsi="宋体"/>
          <w:sz w:val="24"/>
          <w:highlight w:val="none"/>
        </w:rPr>
        <w:t>7.3定标方式：抽签定标法</w:t>
      </w:r>
    </w:p>
    <w:p w14:paraId="1F9970BC">
      <w:pPr>
        <w:autoSpaceDE w:val="0"/>
        <w:autoSpaceDN w:val="0"/>
        <w:spacing w:line="440" w:lineRule="exact"/>
        <w:ind w:firstLine="480" w:firstLineChars="200"/>
        <w:rPr>
          <w:rFonts w:hint="eastAsia"/>
          <w:highlight w:val="none"/>
        </w:rPr>
      </w:pPr>
      <w:r>
        <w:rPr>
          <w:rFonts w:hint="eastAsia" w:ascii="宋体" w:hAnsi="宋体"/>
          <w:sz w:val="24"/>
          <w:highlight w:val="none"/>
        </w:rPr>
        <w:t>7.3.1由招标人在开启投标文件的所有有效投标人中抽签产生一名中标候选人（抽签编号以投标人</w:t>
      </w:r>
      <w:r>
        <w:rPr>
          <w:rFonts w:hint="eastAsia" w:ascii="宋体" w:hAnsi="宋体"/>
          <w:sz w:val="24"/>
          <w:highlight w:val="none"/>
          <w:lang w:val="en-US" w:eastAsia="zh-CN"/>
        </w:rPr>
        <w:t>报名</w:t>
      </w:r>
      <w:r>
        <w:rPr>
          <w:rFonts w:hint="eastAsia" w:ascii="宋体" w:hAnsi="宋体"/>
          <w:sz w:val="24"/>
          <w:highlight w:val="none"/>
        </w:rPr>
        <w:t>编号为准），按抽出的先后顺序确定候选人排名，最先抽出的为第一中标候选人。</w:t>
      </w:r>
    </w:p>
    <w:p w14:paraId="465F59E3">
      <w:pPr>
        <w:spacing w:line="420" w:lineRule="exact"/>
        <w:ind w:firstLine="472" w:firstLineChars="197"/>
        <w:rPr>
          <w:rFonts w:hint="eastAsia" w:ascii="宋体" w:hAnsi="宋体"/>
          <w:highlight w:val="none"/>
        </w:rPr>
      </w:pPr>
      <w:r>
        <w:rPr>
          <w:rFonts w:hint="eastAsia" w:ascii="宋体" w:hAnsi="宋体"/>
          <w:sz w:val="24"/>
          <w:highlight w:val="none"/>
        </w:rPr>
        <w:t>7.4</w:t>
      </w:r>
      <w:r>
        <w:rPr>
          <w:rFonts w:hint="eastAsia" w:ascii="宋体" w:hAnsi="宋体"/>
          <w:b/>
          <w:bCs/>
          <w:sz w:val="24"/>
          <w:highlight w:val="none"/>
        </w:rPr>
        <w:t>定标：招标人当场选定第一中标候选人为中标人。</w:t>
      </w:r>
    </w:p>
    <w:p w14:paraId="5B407A0F">
      <w:pPr>
        <w:spacing w:line="420" w:lineRule="exact"/>
        <w:ind w:firstLine="480" w:firstLineChars="200"/>
        <w:rPr>
          <w:rFonts w:hint="eastAsia" w:ascii="宋体" w:hAnsi="宋体"/>
          <w:sz w:val="24"/>
          <w:highlight w:val="none"/>
        </w:rPr>
      </w:pPr>
      <w:r>
        <w:rPr>
          <w:rFonts w:hint="eastAsia" w:ascii="宋体" w:hAnsi="宋体"/>
          <w:sz w:val="24"/>
          <w:highlight w:val="none"/>
        </w:rPr>
        <w:t>7.5出现下列情形之一的，招标人将予以废标，并重新组织招标。</w:t>
      </w:r>
    </w:p>
    <w:p w14:paraId="5D2A5CD3">
      <w:pPr>
        <w:spacing w:line="420" w:lineRule="exact"/>
        <w:ind w:firstLine="480" w:firstLineChars="200"/>
        <w:rPr>
          <w:rFonts w:hint="eastAsia" w:ascii="宋体" w:hAnsi="宋体"/>
          <w:sz w:val="24"/>
          <w:highlight w:val="none"/>
        </w:rPr>
      </w:pPr>
      <w:r>
        <w:rPr>
          <w:rFonts w:hint="eastAsia" w:ascii="宋体" w:hAnsi="宋体"/>
          <w:sz w:val="24"/>
          <w:highlight w:val="none"/>
        </w:rPr>
        <w:t>7.5.1在投标截止时间前，按规定提交投标文件的投标人不足三家的；</w:t>
      </w:r>
    </w:p>
    <w:p w14:paraId="0C1E7351">
      <w:pPr>
        <w:spacing w:line="420" w:lineRule="exact"/>
        <w:ind w:firstLine="480" w:firstLineChars="200"/>
        <w:rPr>
          <w:rFonts w:hint="eastAsia" w:ascii="宋体" w:hAnsi="宋体"/>
          <w:sz w:val="24"/>
          <w:highlight w:val="none"/>
        </w:rPr>
      </w:pPr>
      <w:r>
        <w:rPr>
          <w:rFonts w:hint="eastAsia" w:ascii="宋体" w:hAnsi="宋体"/>
          <w:sz w:val="24"/>
          <w:highlight w:val="none"/>
        </w:rPr>
        <w:t>7.5.2投标人的报价均超过了招标人上限价或采购预算，招标人不能支付的；</w:t>
      </w:r>
    </w:p>
    <w:p w14:paraId="54491D96">
      <w:pPr>
        <w:spacing w:line="420" w:lineRule="exact"/>
        <w:ind w:firstLine="480" w:firstLineChars="200"/>
        <w:rPr>
          <w:rFonts w:hint="eastAsia" w:ascii="宋体" w:hAnsi="宋体"/>
          <w:sz w:val="24"/>
          <w:highlight w:val="none"/>
        </w:rPr>
      </w:pPr>
      <w:r>
        <w:rPr>
          <w:rFonts w:hint="eastAsia" w:ascii="宋体" w:hAnsi="宋体"/>
          <w:sz w:val="24"/>
          <w:highlight w:val="none"/>
        </w:rPr>
        <w:t>7.5.3出现影响采购公正的违法、违规行为的。</w:t>
      </w:r>
    </w:p>
    <w:p w14:paraId="0E68E5F6">
      <w:pPr>
        <w:spacing w:line="420" w:lineRule="exact"/>
        <w:ind w:firstLine="480" w:firstLineChars="200"/>
        <w:rPr>
          <w:rFonts w:hint="eastAsia" w:ascii="宋体" w:hAnsi="宋体"/>
          <w:sz w:val="24"/>
          <w:highlight w:val="none"/>
        </w:rPr>
      </w:pPr>
      <w:r>
        <w:rPr>
          <w:rFonts w:hint="eastAsia" w:ascii="宋体" w:hAnsi="宋体"/>
          <w:sz w:val="24"/>
          <w:highlight w:val="none"/>
        </w:rPr>
        <w:t>7.6招标人不向投标人解释未中标的原因，不退还投标文件。</w:t>
      </w:r>
    </w:p>
    <w:p w14:paraId="28A18450">
      <w:pPr>
        <w:spacing w:line="420" w:lineRule="exact"/>
        <w:ind w:firstLine="482" w:firstLineChars="200"/>
        <w:rPr>
          <w:rFonts w:hint="eastAsia" w:ascii="宋体" w:hAnsi="宋体"/>
          <w:b/>
          <w:bCs/>
          <w:sz w:val="24"/>
          <w:highlight w:val="none"/>
        </w:rPr>
      </w:pPr>
      <w:r>
        <w:rPr>
          <w:rFonts w:hint="eastAsia" w:ascii="宋体" w:hAnsi="宋体"/>
          <w:b/>
          <w:bCs/>
          <w:sz w:val="24"/>
          <w:highlight w:val="none"/>
        </w:rPr>
        <w:t>7.7投标文件有下列情形之一者为无效标：</w:t>
      </w:r>
    </w:p>
    <w:p w14:paraId="6B1F4471">
      <w:pPr>
        <w:spacing w:line="420" w:lineRule="exact"/>
        <w:ind w:firstLine="480" w:firstLineChars="200"/>
        <w:rPr>
          <w:rFonts w:hint="eastAsia" w:ascii="宋体" w:hAnsi="宋体"/>
          <w:sz w:val="24"/>
          <w:highlight w:val="none"/>
        </w:rPr>
      </w:pPr>
      <w:r>
        <w:rPr>
          <w:rFonts w:hint="eastAsia" w:ascii="宋体" w:hAnsi="宋体"/>
          <w:sz w:val="24"/>
          <w:highlight w:val="none"/>
        </w:rPr>
        <w:t>7.7.1标书正本及报价单中未加盖单位公章和法定代表人或其委托代理人签字或盖章的；</w:t>
      </w:r>
    </w:p>
    <w:p w14:paraId="536495B2">
      <w:pPr>
        <w:spacing w:line="420" w:lineRule="exact"/>
        <w:ind w:firstLine="480" w:firstLineChars="200"/>
        <w:rPr>
          <w:rFonts w:hint="eastAsia" w:ascii="宋体" w:hAnsi="宋体"/>
          <w:sz w:val="24"/>
          <w:highlight w:val="none"/>
        </w:rPr>
      </w:pPr>
      <w:r>
        <w:rPr>
          <w:rFonts w:hint="eastAsia" w:ascii="宋体" w:hAnsi="宋体"/>
          <w:sz w:val="24"/>
          <w:highlight w:val="none"/>
        </w:rPr>
        <w:t>7.7.2未按招标文件规定填写，内容不全或关键字迹模糊、无法辨认的；</w:t>
      </w:r>
    </w:p>
    <w:p w14:paraId="5B5FA353">
      <w:pPr>
        <w:spacing w:line="420" w:lineRule="exact"/>
        <w:ind w:firstLine="480" w:firstLineChars="200"/>
        <w:rPr>
          <w:rFonts w:hint="eastAsia" w:ascii="宋体" w:hAnsi="宋体"/>
          <w:sz w:val="24"/>
          <w:highlight w:val="none"/>
        </w:rPr>
      </w:pPr>
      <w:r>
        <w:rPr>
          <w:rFonts w:hint="eastAsia" w:ascii="宋体" w:hAnsi="宋体"/>
          <w:bCs/>
          <w:sz w:val="24"/>
          <w:highlight w:val="none"/>
        </w:rPr>
        <w:t>7.7.3</w:t>
      </w:r>
      <w:r>
        <w:rPr>
          <w:rFonts w:hint="eastAsia" w:ascii="宋体" w:hAnsi="宋体"/>
          <w:sz w:val="24"/>
          <w:highlight w:val="none"/>
        </w:rPr>
        <w:t>投标人递交两份或多份内容不同的投标文件，或在一份投标文件中对同一招标项目报有两个或多个报价，且未声明哪一个有效；</w:t>
      </w:r>
    </w:p>
    <w:p w14:paraId="0419457A">
      <w:pPr>
        <w:spacing w:line="420" w:lineRule="exact"/>
        <w:ind w:firstLine="480" w:firstLineChars="200"/>
        <w:rPr>
          <w:rFonts w:hint="eastAsia" w:ascii="宋体" w:hAnsi="宋体"/>
          <w:sz w:val="24"/>
          <w:highlight w:val="none"/>
        </w:rPr>
      </w:pPr>
      <w:r>
        <w:rPr>
          <w:rFonts w:hint="eastAsia" w:ascii="宋体" w:hAnsi="宋体"/>
          <w:bCs/>
          <w:sz w:val="24"/>
          <w:highlight w:val="none"/>
        </w:rPr>
        <w:t>7.7.4</w:t>
      </w:r>
      <w:r>
        <w:rPr>
          <w:rFonts w:hint="eastAsia" w:ascii="宋体" w:hAnsi="宋体"/>
          <w:sz w:val="24"/>
          <w:highlight w:val="none"/>
        </w:rPr>
        <w:t>投标人名称或组织结构与资格预审时不一致的；</w:t>
      </w:r>
    </w:p>
    <w:p w14:paraId="78547E30">
      <w:pPr>
        <w:spacing w:line="420" w:lineRule="exact"/>
        <w:ind w:firstLine="480" w:firstLineChars="200"/>
        <w:rPr>
          <w:rFonts w:hint="eastAsia" w:ascii="宋体" w:hAnsi="宋体"/>
          <w:sz w:val="24"/>
          <w:highlight w:val="none"/>
        </w:rPr>
      </w:pPr>
      <w:r>
        <w:rPr>
          <w:rFonts w:hint="eastAsia" w:ascii="宋体" w:hAnsi="宋体"/>
          <w:bCs/>
          <w:sz w:val="24"/>
          <w:highlight w:val="none"/>
        </w:rPr>
        <w:t>7.7.</w:t>
      </w:r>
      <w:r>
        <w:rPr>
          <w:rFonts w:hint="eastAsia" w:ascii="宋体" w:hAnsi="宋体"/>
          <w:bCs/>
          <w:sz w:val="24"/>
          <w:highlight w:val="none"/>
          <w:lang w:val="en-US" w:eastAsia="zh-CN"/>
        </w:rPr>
        <w:t>5</w:t>
      </w:r>
      <w:r>
        <w:rPr>
          <w:rFonts w:hint="eastAsia" w:ascii="宋体" w:hAnsi="宋体"/>
          <w:sz w:val="24"/>
          <w:highlight w:val="none"/>
        </w:rPr>
        <w:t>不具备招标文件中规定资格要求或未按招标文件要求提供资格证明文件的。</w:t>
      </w:r>
    </w:p>
    <w:p w14:paraId="0D59B838">
      <w:pPr>
        <w:spacing w:line="420" w:lineRule="exact"/>
        <w:ind w:firstLine="480" w:firstLineChars="200"/>
        <w:rPr>
          <w:rFonts w:hint="eastAsia" w:ascii="宋体" w:hAnsi="宋体"/>
          <w:sz w:val="24"/>
          <w:highlight w:val="none"/>
        </w:rPr>
      </w:pPr>
      <w:r>
        <w:rPr>
          <w:rFonts w:hint="eastAsia" w:ascii="宋体" w:hAnsi="宋体"/>
          <w:bCs/>
          <w:sz w:val="24"/>
          <w:highlight w:val="none"/>
        </w:rPr>
        <w:t>7.7.</w:t>
      </w:r>
      <w:r>
        <w:rPr>
          <w:rFonts w:hint="eastAsia" w:ascii="宋体" w:hAnsi="宋体"/>
          <w:bCs/>
          <w:sz w:val="24"/>
          <w:highlight w:val="none"/>
          <w:lang w:val="en-US" w:eastAsia="zh-CN"/>
        </w:rPr>
        <w:t>6</w:t>
      </w:r>
      <w:r>
        <w:rPr>
          <w:rFonts w:hint="eastAsia" w:ascii="宋体" w:hAnsi="宋体"/>
          <w:sz w:val="24"/>
          <w:highlight w:val="none"/>
        </w:rPr>
        <w:t>不符合法律、法规和招标文件中规定的其他实质性要求的。</w:t>
      </w:r>
    </w:p>
    <w:p w14:paraId="62EDD36D">
      <w:pPr>
        <w:autoSpaceDE w:val="0"/>
        <w:autoSpaceDN w:val="0"/>
        <w:spacing w:line="440" w:lineRule="exact"/>
        <w:ind w:firstLine="480" w:firstLineChars="200"/>
        <w:rPr>
          <w:rFonts w:hint="eastAsia"/>
          <w:sz w:val="24"/>
          <w:highlight w:val="none"/>
          <w:u w:val="single"/>
        </w:rPr>
      </w:pPr>
      <w:r>
        <w:rPr>
          <w:rFonts w:hint="eastAsia" w:ascii="宋体" w:hAnsi="宋体"/>
          <w:sz w:val="24"/>
          <w:highlight w:val="none"/>
        </w:rPr>
        <w:t>7.8招标人应当按推荐的中标候选人顺序确定中标单位。</w:t>
      </w:r>
    </w:p>
    <w:p w14:paraId="57913027">
      <w:pPr>
        <w:pStyle w:val="4"/>
        <w:numPr>
          <w:ilvl w:val="0"/>
          <w:numId w:val="0"/>
        </w:numPr>
        <w:spacing w:before="0" w:after="0" w:line="440" w:lineRule="exact"/>
        <w:jc w:val="center"/>
        <w:rPr>
          <w:rFonts w:hint="eastAsia" w:ascii="宋体" w:hAnsi="宋体"/>
          <w:sz w:val="28"/>
          <w:szCs w:val="28"/>
          <w:highlight w:val="none"/>
        </w:rPr>
      </w:pPr>
      <w:bookmarkStart w:id="15" w:name="_Toc264116919"/>
    </w:p>
    <w:p w14:paraId="66F1A1F0">
      <w:pPr>
        <w:pStyle w:val="4"/>
        <w:numPr>
          <w:ilvl w:val="0"/>
          <w:numId w:val="0"/>
        </w:numPr>
        <w:spacing w:before="0" w:after="0" w:line="440" w:lineRule="exact"/>
        <w:jc w:val="center"/>
        <w:rPr>
          <w:rFonts w:hint="eastAsia" w:ascii="宋体" w:hAnsi="宋体"/>
          <w:sz w:val="24"/>
          <w:highlight w:val="none"/>
        </w:rPr>
      </w:pPr>
      <w:bookmarkStart w:id="16" w:name="_Toc11966"/>
      <w:r>
        <w:rPr>
          <w:rFonts w:hint="eastAsia" w:ascii="宋体" w:hAnsi="宋体"/>
          <w:sz w:val="28"/>
          <w:szCs w:val="28"/>
          <w:highlight w:val="none"/>
        </w:rPr>
        <w:t>八、</w:t>
      </w:r>
      <w:bookmarkEnd w:id="15"/>
      <w:bookmarkStart w:id="17" w:name="_Toc264116920"/>
      <w:r>
        <w:rPr>
          <w:rFonts w:hint="eastAsia" w:ascii="宋体" w:hAnsi="宋体"/>
          <w:sz w:val="28"/>
          <w:szCs w:val="28"/>
          <w:highlight w:val="none"/>
        </w:rPr>
        <w:t>其他事项</w:t>
      </w:r>
      <w:bookmarkEnd w:id="16"/>
      <w:bookmarkEnd w:id="17"/>
    </w:p>
    <w:p w14:paraId="5EC58D56">
      <w:pPr>
        <w:spacing w:line="440" w:lineRule="exact"/>
        <w:ind w:firstLine="480" w:firstLineChars="200"/>
        <w:rPr>
          <w:rFonts w:hint="eastAsia" w:ascii="宋体" w:hAnsi="宋体"/>
          <w:sz w:val="24"/>
          <w:highlight w:val="none"/>
        </w:rPr>
      </w:pPr>
    </w:p>
    <w:p w14:paraId="7D8EF3E6">
      <w:pPr>
        <w:spacing w:line="440" w:lineRule="exact"/>
        <w:ind w:firstLine="480" w:firstLineChars="200"/>
        <w:rPr>
          <w:rFonts w:hint="eastAsia" w:ascii="宋体" w:hAnsi="宋体"/>
          <w:sz w:val="24"/>
          <w:highlight w:val="none"/>
        </w:rPr>
      </w:pPr>
      <w:r>
        <w:rPr>
          <w:rFonts w:hint="eastAsia" w:ascii="宋体" w:hAnsi="宋体"/>
          <w:sz w:val="24"/>
          <w:highlight w:val="none"/>
        </w:rPr>
        <w:t>8.1本标文未尽事宜，另行以书面形式补充说明。</w:t>
      </w:r>
    </w:p>
    <w:p w14:paraId="7D6EB44A">
      <w:pPr>
        <w:spacing w:line="440" w:lineRule="exact"/>
        <w:ind w:firstLine="480" w:firstLineChars="200"/>
        <w:rPr>
          <w:rFonts w:hint="eastAsia" w:ascii="宋体" w:hAnsi="宋体"/>
          <w:sz w:val="24"/>
          <w:highlight w:val="none"/>
        </w:rPr>
      </w:pPr>
      <w:r>
        <w:rPr>
          <w:rFonts w:hint="eastAsia" w:ascii="宋体" w:hAnsi="宋体"/>
          <w:sz w:val="24"/>
          <w:highlight w:val="none"/>
        </w:rPr>
        <w:t>8.2凡已办理报名手续并参加开标会的投标人，均视同对本标文及评标办法的认可，无异议。</w:t>
      </w:r>
      <w:bookmarkStart w:id="18" w:name="_Toc5546"/>
      <w:bookmarkStart w:id="19" w:name="_Toc264116921"/>
    </w:p>
    <w:p w14:paraId="77AD7997">
      <w:pPr>
        <w:rPr>
          <w:rFonts w:hint="eastAsia"/>
          <w:highlight w:val="none"/>
        </w:rPr>
      </w:pPr>
    </w:p>
    <w:p w14:paraId="122A7AC1">
      <w:pPr>
        <w:rPr>
          <w:rFonts w:hint="eastAsia"/>
          <w:highlight w:val="none"/>
        </w:rPr>
      </w:pPr>
      <w:r>
        <w:rPr>
          <w:rFonts w:hint="eastAsia"/>
          <w:highlight w:val="none"/>
        </w:rPr>
        <w:br w:type="page"/>
      </w:r>
    </w:p>
    <w:bookmarkEnd w:id="18"/>
    <w:bookmarkEnd w:id="19"/>
    <w:p w14:paraId="3A9A3C32">
      <w:pPr>
        <w:pStyle w:val="4"/>
        <w:numPr>
          <w:ilvl w:val="0"/>
          <w:numId w:val="0"/>
        </w:numPr>
        <w:spacing w:before="0" w:after="0" w:line="440" w:lineRule="exact"/>
        <w:jc w:val="center"/>
        <w:rPr>
          <w:rFonts w:hint="eastAsia" w:ascii="宋体" w:hAnsi="宋体"/>
          <w:sz w:val="28"/>
          <w:szCs w:val="28"/>
          <w:highlight w:val="none"/>
        </w:rPr>
      </w:pPr>
      <w:r>
        <w:rPr>
          <w:rFonts w:hint="eastAsia" w:ascii="宋体" w:hAnsi="宋体"/>
          <w:sz w:val="28"/>
          <w:szCs w:val="28"/>
          <w:highlight w:val="none"/>
        </w:rPr>
        <w:t>九、应提交的有关格式范例</w:t>
      </w:r>
    </w:p>
    <w:p w14:paraId="1F2BF0F6">
      <w:pPr>
        <w:pStyle w:val="15"/>
        <w:tabs>
          <w:tab w:val="left" w:pos="838"/>
        </w:tabs>
        <w:spacing w:line="440" w:lineRule="exact"/>
        <w:ind w:left="466" w:leftChars="222" w:firstLine="0" w:firstLineChars="0"/>
        <w:rPr>
          <w:rFonts w:hint="eastAsia"/>
          <w:highlight w:val="none"/>
        </w:rPr>
      </w:pPr>
      <w:r>
        <w:rPr>
          <w:rFonts w:hint="eastAsia" w:ascii="宋体" w:hAnsi="宋体"/>
          <w:b/>
          <w:sz w:val="24"/>
          <w:highlight w:val="none"/>
        </w:rPr>
        <w:t>报价文件</w:t>
      </w:r>
    </w:p>
    <w:p w14:paraId="03119593">
      <w:pPr>
        <w:numPr>
          <w:ilvl w:val="0"/>
          <w:numId w:val="4"/>
        </w:numPr>
        <w:spacing w:line="440" w:lineRule="exact"/>
        <w:ind w:firstLine="480" w:firstLineChars="200"/>
        <w:rPr>
          <w:rFonts w:hint="eastAsia" w:ascii="宋体" w:hAnsi="宋体"/>
          <w:sz w:val="24"/>
          <w:highlight w:val="none"/>
        </w:rPr>
      </w:pPr>
      <w:r>
        <w:rPr>
          <w:rFonts w:hint="eastAsia" w:ascii="宋体" w:hAnsi="宋体"/>
          <w:sz w:val="24"/>
          <w:highlight w:val="none"/>
        </w:rPr>
        <w:t>投标函(附件一)；</w:t>
      </w:r>
    </w:p>
    <w:p w14:paraId="13F27B68">
      <w:pPr>
        <w:pStyle w:val="15"/>
        <w:tabs>
          <w:tab w:val="left" w:pos="838"/>
        </w:tabs>
        <w:spacing w:line="440" w:lineRule="exact"/>
        <w:ind w:left="900" w:leftChars="0" w:hanging="420" w:firstLineChars="0"/>
        <w:rPr>
          <w:rFonts w:ascii="宋体" w:hAnsi="宋体"/>
          <w:b/>
          <w:sz w:val="24"/>
          <w:highlight w:val="none"/>
        </w:rPr>
      </w:pPr>
      <w:r>
        <w:rPr>
          <w:rFonts w:hint="eastAsia" w:ascii="宋体" w:hAnsi="宋体"/>
          <w:b/>
          <w:sz w:val="24"/>
          <w:highlight w:val="none"/>
        </w:rPr>
        <w:t>资信文件</w:t>
      </w:r>
    </w:p>
    <w:p w14:paraId="562ACD69">
      <w:pPr>
        <w:spacing w:line="440" w:lineRule="exact"/>
        <w:ind w:firstLine="480" w:firstLineChars="200"/>
        <w:rPr>
          <w:rFonts w:hint="eastAsia" w:ascii="宋体" w:hAnsi="宋体" w:eastAsia="宋体" w:cs="Times New Roman"/>
          <w:sz w:val="24"/>
          <w:highlight w:val="none"/>
        </w:rPr>
      </w:pPr>
      <w:r>
        <w:rPr>
          <w:rFonts w:hint="eastAsia" w:ascii="宋体" w:hAnsi="宋体" w:eastAsia="宋体" w:cs="Times New Roman"/>
          <w:sz w:val="24"/>
          <w:highlight w:val="none"/>
          <w:lang w:val="en-US" w:eastAsia="zh-CN"/>
        </w:rPr>
        <w:t>1</w:t>
      </w:r>
      <w:r>
        <w:rPr>
          <w:rFonts w:hint="eastAsia" w:ascii="宋体" w:hAnsi="宋体" w:eastAsia="宋体" w:cs="Times New Roman"/>
          <w:sz w:val="24"/>
          <w:highlight w:val="none"/>
        </w:rPr>
        <w:t>、法定代表人的身份证(需盖投标供应商公章)；</w:t>
      </w:r>
    </w:p>
    <w:p w14:paraId="4D2D879C">
      <w:pPr>
        <w:spacing w:line="440" w:lineRule="exact"/>
        <w:ind w:firstLine="480" w:firstLineChars="200"/>
        <w:rPr>
          <w:rFonts w:hint="eastAsia" w:ascii="宋体" w:hAnsi="宋体" w:eastAsia="宋体" w:cs="Times New Roman"/>
          <w:sz w:val="24"/>
          <w:highlight w:val="none"/>
        </w:rPr>
      </w:pPr>
      <w:r>
        <w:rPr>
          <w:rFonts w:hint="eastAsia" w:ascii="宋体" w:hAnsi="宋体" w:eastAsia="宋体" w:cs="Times New Roman"/>
          <w:sz w:val="24"/>
          <w:highlight w:val="none"/>
          <w:lang w:val="en-US" w:eastAsia="zh-CN"/>
        </w:rPr>
        <w:t>2</w:t>
      </w:r>
      <w:r>
        <w:rPr>
          <w:rFonts w:hint="eastAsia" w:ascii="宋体" w:hAnsi="宋体" w:eastAsia="宋体" w:cs="Times New Roman"/>
          <w:sz w:val="24"/>
          <w:highlight w:val="none"/>
        </w:rPr>
        <w:t xml:space="preserve">、法定代表人授权书（附件二） </w:t>
      </w:r>
    </w:p>
    <w:p w14:paraId="398BAF0A">
      <w:pPr>
        <w:spacing w:line="440" w:lineRule="exact"/>
        <w:ind w:firstLine="480" w:firstLineChars="200"/>
        <w:rPr>
          <w:rFonts w:hint="eastAsia" w:ascii="宋体" w:hAnsi="宋体" w:eastAsia="宋体" w:cs="Times New Roman"/>
          <w:sz w:val="24"/>
          <w:highlight w:val="none"/>
        </w:rPr>
      </w:pPr>
      <w:r>
        <w:rPr>
          <w:rFonts w:hint="eastAsia" w:ascii="宋体" w:hAnsi="宋体" w:eastAsia="宋体" w:cs="Times New Roman"/>
          <w:sz w:val="24"/>
          <w:highlight w:val="none"/>
          <w:lang w:val="en-US" w:eastAsia="zh-CN"/>
        </w:rPr>
        <w:t>3</w:t>
      </w:r>
      <w:r>
        <w:rPr>
          <w:rFonts w:hint="eastAsia" w:ascii="宋体" w:hAnsi="宋体" w:eastAsia="宋体" w:cs="Times New Roman"/>
          <w:sz w:val="24"/>
          <w:highlight w:val="none"/>
        </w:rPr>
        <w:t>、全权代表身份证(需盖投标供应商公章)；</w:t>
      </w:r>
    </w:p>
    <w:p w14:paraId="1BD11D7E">
      <w:pPr>
        <w:spacing w:line="440" w:lineRule="exact"/>
        <w:rPr>
          <w:highlight w:val="none"/>
        </w:rPr>
      </w:pPr>
      <w:r>
        <w:rPr>
          <w:rFonts w:hint="eastAsia" w:ascii="宋体" w:hAnsi="宋体" w:eastAsia="宋体" w:cs="Times New Roman"/>
          <w:sz w:val="24"/>
          <w:highlight w:val="none"/>
        </w:rPr>
        <w:t xml:space="preserve">   </w:t>
      </w:r>
      <w:r>
        <w:rPr>
          <w:rFonts w:hint="eastAsia" w:ascii="宋体" w:hAnsi="宋体" w:eastAsia="宋体" w:cs="Times New Roman"/>
          <w:sz w:val="24"/>
          <w:highlight w:val="none"/>
          <w:lang w:val="en-US" w:eastAsia="zh-CN"/>
        </w:rPr>
        <w:t xml:space="preserve"> 4、</w:t>
      </w:r>
      <w:r>
        <w:rPr>
          <w:rFonts w:hint="eastAsia" w:ascii="宋体" w:hAnsi="宋体" w:eastAsia="宋体" w:cs="Times New Roman"/>
          <w:sz w:val="24"/>
          <w:highlight w:val="none"/>
        </w:rPr>
        <w:t>营业执照(需盖投标供应商公章)</w:t>
      </w:r>
    </w:p>
    <w:p w14:paraId="63FD88C7">
      <w:pPr>
        <w:spacing w:line="520" w:lineRule="exact"/>
        <w:ind w:firstLine="480" w:firstLineChars="200"/>
        <w:rPr>
          <w:rFonts w:ascii="宋体" w:hAnsi="宋体"/>
          <w:sz w:val="24"/>
          <w:highlight w:val="none"/>
        </w:rPr>
      </w:pPr>
    </w:p>
    <w:p w14:paraId="6DCC70CB">
      <w:pPr>
        <w:spacing w:line="520" w:lineRule="exact"/>
        <w:ind w:firstLine="480" w:firstLineChars="200"/>
        <w:rPr>
          <w:rFonts w:ascii="宋体" w:hAnsi="宋体"/>
          <w:sz w:val="24"/>
          <w:highlight w:val="none"/>
        </w:rPr>
      </w:pPr>
    </w:p>
    <w:p w14:paraId="01DC4199">
      <w:pPr>
        <w:spacing w:line="520" w:lineRule="exact"/>
        <w:ind w:firstLine="480" w:firstLineChars="200"/>
        <w:rPr>
          <w:rFonts w:ascii="宋体" w:hAnsi="宋体"/>
          <w:sz w:val="24"/>
          <w:highlight w:val="none"/>
        </w:rPr>
      </w:pPr>
    </w:p>
    <w:p w14:paraId="4A449A5C">
      <w:pPr>
        <w:spacing w:line="520" w:lineRule="exact"/>
        <w:ind w:firstLine="480" w:firstLineChars="200"/>
        <w:rPr>
          <w:rFonts w:ascii="宋体" w:hAnsi="宋体"/>
          <w:sz w:val="24"/>
          <w:highlight w:val="none"/>
        </w:rPr>
      </w:pPr>
    </w:p>
    <w:p w14:paraId="04FE2C16">
      <w:pPr>
        <w:spacing w:line="520" w:lineRule="exact"/>
        <w:ind w:firstLine="480" w:firstLineChars="200"/>
        <w:rPr>
          <w:rFonts w:ascii="宋体" w:hAnsi="宋体"/>
          <w:sz w:val="24"/>
          <w:highlight w:val="none"/>
        </w:rPr>
      </w:pPr>
    </w:p>
    <w:p w14:paraId="590911CB">
      <w:pPr>
        <w:spacing w:line="520" w:lineRule="exact"/>
        <w:rPr>
          <w:rFonts w:ascii="宋体" w:hAnsi="宋体"/>
          <w:sz w:val="24"/>
          <w:highlight w:val="none"/>
        </w:rPr>
      </w:pPr>
    </w:p>
    <w:p w14:paraId="24E75C9C">
      <w:pPr>
        <w:spacing w:line="520" w:lineRule="exact"/>
        <w:rPr>
          <w:rFonts w:hint="eastAsia" w:ascii="宋体" w:hAnsi="宋体"/>
          <w:sz w:val="24"/>
          <w:highlight w:val="none"/>
        </w:rPr>
      </w:pPr>
    </w:p>
    <w:p w14:paraId="1C16CF11">
      <w:pPr>
        <w:spacing w:line="520" w:lineRule="exact"/>
        <w:rPr>
          <w:rFonts w:hint="eastAsia" w:ascii="宋体" w:hAnsi="宋体"/>
          <w:sz w:val="24"/>
          <w:highlight w:val="none"/>
        </w:rPr>
      </w:pPr>
    </w:p>
    <w:p w14:paraId="3F4AFD22">
      <w:pPr>
        <w:spacing w:line="520" w:lineRule="exact"/>
        <w:rPr>
          <w:rFonts w:hint="eastAsia" w:ascii="宋体" w:hAnsi="宋体"/>
          <w:sz w:val="24"/>
          <w:highlight w:val="none"/>
        </w:rPr>
      </w:pPr>
    </w:p>
    <w:p w14:paraId="6086C835">
      <w:pPr>
        <w:spacing w:line="520" w:lineRule="exact"/>
        <w:rPr>
          <w:rFonts w:ascii="宋体" w:hAnsi="宋体"/>
          <w:sz w:val="24"/>
          <w:highlight w:val="none"/>
        </w:rPr>
      </w:pPr>
    </w:p>
    <w:p w14:paraId="4B646B7A">
      <w:pPr>
        <w:spacing w:line="520" w:lineRule="exact"/>
        <w:rPr>
          <w:rFonts w:hint="eastAsia" w:ascii="宋体" w:hAnsi="宋体"/>
          <w:sz w:val="24"/>
          <w:highlight w:val="none"/>
        </w:rPr>
      </w:pPr>
    </w:p>
    <w:p w14:paraId="44C0E2B9">
      <w:pPr>
        <w:spacing w:line="520" w:lineRule="exact"/>
        <w:rPr>
          <w:rFonts w:hint="eastAsia" w:ascii="宋体" w:hAnsi="宋体"/>
          <w:sz w:val="24"/>
          <w:highlight w:val="none"/>
        </w:rPr>
      </w:pPr>
    </w:p>
    <w:p w14:paraId="0C4F8C5B">
      <w:pPr>
        <w:pStyle w:val="13"/>
        <w:rPr>
          <w:rFonts w:hint="eastAsia" w:ascii="宋体" w:hAnsi="宋体"/>
          <w:sz w:val="24"/>
          <w:highlight w:val="none"/>
        </w:rPr>
      </w:pPr>
    </w:p>
    <w:p w14:paraId="3908F10D">
      <w:pPr>
        <w:rPr>
          <w:rFonts w:hint="eastAsia" w:ascii="宋体" w:hAnsi="宋体"/>
          <w:sz w:val="24"/>
          <w:highlight w:val="none"/>
        </w:rPr>
      </w:pPr>
    </w:p>
    <w:p w14:paraId="56B0125C">
      <w:pPr>
        <w:pStyle w:val="13"/>
        <w:rPr>
          <w:rFonts w:hint="eastAsia" w:ascii="宋体" w:hAnsi="宋体"/>
          <w:sz w:val="24"/>
          <w:highlight w:val="none"/>
        </w:rPr>
      </w:pPr>
    </w:p>
    <w:p w14:paraId="63CC5D62">
      <w:pPr>
        <w:rPr>
          <w:rFonts w:hint="eastAsia" w:ascii="宋体" w:hAnsi="宋体"/>
          <w:sz w:val="24"/>
          <w:highlight w:val="none"/>
        </w:rPr>
      </w:pPr>
    </w:p>
    <w:p w14:paraId="109A6718">
      <w:pPr>
        <w:pStyle w:val="13"/>
        <w:rPr>
          <w:rFonts w:hint="eastAsia" w:ascii="宋体" w:hAnsi="宋体"/>
          <w:sz w:val="24"/>
          <w:highlight w:val="none"/>
        </w:rPr>
      </w:pPr>
    </w:p>
    <w:p w14:paraId="17D0A3B5">
      <w:pPr>
        <w:rPr>
          <w:rFonts w:hint="eastAsia" w:ascii="宋体" w:hAnsi="宋体"/>
          <w:sz w:val="24"/>
          <w:highlight w:val="none"/>
        </w:rPr>
      </w:pPr>
    </w:p>
    <w:p w14:paraId="3AE992F7">
      <w:pPr>
        <w:pStyle w:val="13"/>
        <w:rPr>
          <w:rFonts w:hint="eastAsia" w:ascii="宋体" w:hAnsi="宋体"/>
          <w:sz w:val="24"/>
          <w:highlight w:val="none"/>
        </w:rPr>
      </w:pPr>
    </w:p>
    <w:p w14:paraId="5E1AEB52">
      <w:pPr>
        <w:rPr>
          <w:rFonts w:hint="eastAsia" w:ascii="宋体" w:hAnsi="宋体"/>
          <w:sz w:val="24"/>
          <w:highlight w:val="none"/>
        </w:rPr>
      </w:pPr>
    </w:p>
    <w:p w14:paraId="2B7DAC42">
      <w:pPr>
        <w:rPr>
          <w:rFonts w:hint="eastAsia"/>
          <w:highlight w:val="none"/>
        </w:rPr>
      </w:pPr>
    </w:p>
    <w:p w14:paraId="6656C64A">
      <w:pPr>
        <w:pStyle w:val="4"/>
        <w:numPr>
          <w:ilvl w:val="0"/>
          <w:numId w:val="0"/>
        </w:numPr>
        <w:spacing w:after="0" w:line="240" w:lineRule="auto"/>
        <w:jc w:val="center"/>
        <w:rPr>
          <w:rFonts w:hint="eastAsia" w:ascii="宋体" w:hAnsi="宋体" w:cs="Times New Roman"/>
          <w:bCs w:val="0"/>
          <w:highlight w:val="none"/>
        </w:rPr>
        <w:sectPr>
          <w:footerReference r:id="rId5" w:type="default"/>
          <w:pgSz w:w="11906" w:h="16838"/>
          <w:pgMar w:top="1440" w:right="1286" w:bottom="1440" w:left="1440" w:header="851" w:footer="992" w:gutter="0"/>
          <w:pgNumType w:fmt="decimal" w:start="1"/>
          <w:cols w:space="720" w:num="1"/>
          <w:docGrid w:type="lines" w:linePitch="312" w:charSpace="0"/>
        </w:sectPr>
      </w:pPr>
    </w:p>
    <w:p w14:paraId="1A6AE158">
      <w:pPr>
        <w:pStyle w:val="4"/>
        <w:numPr>
          <w:ilvl w:val="0"/>
          <w:numId w:val="0"/>
        </w:numPr>
        <w:spacing w:after="0" w:line="240" w:lineRule="auto"/>
        <w:jc w:val="center"/>
        <w:rPr>
          <w:rFonts w:hint="eastAsia" w:ascii="宋体" w:hAnsi="宋体" w:cs="Times New Roman"/>
          <w:bCs w:val="0"/>
          <w:highlight w:val="none"/>
        </w:rPr>
      </w:pPr>
      <w:r>
        <w:rPr>
          <w:rFonts w:hint="eastAsia" w:ascii="宋体" w:hAnsi="宋体" w:cs="Times New Roman"/>
          <w:bCs w:val="0"/>
          <w:highlight w:val="none"/>
        </w:rPr>
        <w:t>附件一：投标函</w:t>
      </w:r>
    </w:p>
    <w:p w14:paraId="2A0ABC35">
      <w:pPr>
        <w:spacing w:line="500" w:lineRule="exact"/>
        <w:rPr>
          <w:rFonts w:hint="eastAsia" w:ascii="宋体" w:hAnsi="宋体"/>
          <w:highlight w:val="none"/>
        </w:rPr>
      </w:pPr>
      <w:r>
        <w:rPr>
          <w:rFonts w:hint="eastAsia" w:ascii="宋体" w:hAnsi="宋体"/>
          <w:sz w:val="24"/>
          <w:highlight w:val="none"/>
          <w:u w:val="single"/>
        </w:rPr>
        <w:t xml:space="preserve">                  （招标人）</w:t>
      </w:r>
      <w:r>
        <w:rPr>
          <w:rFonts w:hint="eastAsia" w:ascii="宋体" w:hAnsi="宋体"/>
          <w:sz w:val="24"/>
          <w:highlight w:val="none"/>
        </w:rPr>
        <w:t>：</w:t>
      </w:r>
      <w:r>
        <w:rPr>
          <w:rFonts w:ascii="宋体" w:hAnsi="宋体"/>
          <w:highlight w:val="none"/>
        </w:rPr>
        <w:tab/>
      </w:r>
    </w:p>
    <w:p w14:paraId="16F8190A">
      <w:pPr>
        <w:spacing w:line="500" w:lineRule="exact"/>
        <w:ind w:firstLine="480" w:firstLineChars="200"/>
        <w:jc w:val="left"/>
        <w:rPr>
          <w:rFonts w:hint="eastAsia" w:ascii="宋体" w:hAnsi="宋体"/>
          <w:sz w:val="24"/>
          <w:highlight w:val="none"/>
        </w:rPr>
      </w:pPr>
      <w:r>
        <w:rPr>
          <w:rFonts w:hint="eastAsia" w:ascii="宋体" w:hAnsi="宋体"/>
          <w:sz w:val="24"/>
          <w:highlight w:val="none"/>
        </w:rPr>
        <w:t>我单位认真研究了关于</w:t>
      </w:r>
      <w:r>
        <w:rPr>
          <w:rFonts w:hint="eastAsia" w:ascii="宋体" w:hAnsi="宋体"/>
          <w:sz w:val="24"/>
          <w:highlight w:val="none"/>
          <w:u w:val="single"/>
        </w:rPr>
        <w:t xml:space="preserve">                       </w:t>
      </w:r>
      <w:r>
        <w:rPr>
          <w:rFonts w:hint="eastAsia" w:ascii="宋体" w:hAnsi="宋体"/>
          <w:sz w:val="24"/>
          <w:highlight w:val="none"/>
        </w:rPr>
        <w:t>的招标文件，愿意遵守招标文件的所有要求，承担招标文件规定的中标投标人的全部责任和义务。我单位承诺：</w:t>
      </w:r>
    </w:p>
    <w:p w14:paraId="14ED5B57">
      <w:pPr>
        <w:spacing w:line="440" w:lineRule="exact"/>
        <w:ind w:firstLine="576" w:firstLineChars="240"/>
        <w:rPr>
          <w:rFonts w:hint="eastAsia" w:ascii="宋体" w:hAnsi="宋体"/>
          <w:sz w:val="24"/>
          <w:highlight w:val="none"/>
        </w:rPr>
      </w:pPr>
      <w:r>
        <w:rPr>
          <w:rFonts w:ascii="宋体" w:hAnsi="宋体"/>
          <w:sz w:val="24"/>
          <w:highlight w:val="none"/>
        </w:rPr>
        <mc:AlternateContent>
          <mc:Choice Requires="wps">
            <w:drawing>
              <wp:anchor distT="0" distB="0" distL="114300" distR="114300" simplePos="0" relativeHeight="251661312" behindDoc="0" locked="0" layoutInCell="0" allowOverlap="1">
                <wp:simplePos x="0" y="0"/>
                <wp:positionH relativeFrom="column">
                  <wp:posOffset>114300</wp:posOffset>
                </wp:positionH>
                <wp:positionV relativeFrom="paragraph">
                  <wp:posOffset>495300</wp:posOffset>
                </wp:positionV>
                <wp:extent cx="635" cy="0"/>
                <wp:effectExtent l="0" t="4445" r="0" b="5080"/>
                <wp:wrapNone/>
                <wp:docPr id="3" name="直接连接符 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9pt;margin-top:39pt;height:0pt;width:0.05pt;z-index:251661312;mso-width-relative:page;mso-height-relative:page;" filled="f" stroked="t" coordsize="21600,21600" o:allowincell="f" o:gfxdata="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p&#10;PSQa0gAAAAcBAAAPAAAAAAAAAAEAIAAAACIAAABkcnMvZG93bnJldi54bWxQSwECFAAUAAAACACH&#10;TuJAuGMqwfEBAADgAwAADgAAAAAAAAABACAAAAAhAQAAZHJzL2Uyb0RvYy54bWxQSwUGAAAAAAYA&#10;BgBZAQAAhAUAAAAA&#10;">
                <v:fill on="f" focussize="0,0"/>
                <v:stroke color="#000000" joinstyle="round"/>
                <v:imagedata o:title=""/>
                <o:lock v:ext="edit" aspectratio="f"/>
              </v:line>
            </w:pict>
          </mc:Fallback>
        </mc:AlternateContent>
      </w:r>
      <w:r>
        <w:rPr>
          <w:rFonts w:hint="eastAsia" w:ascii="宋体" w:hAnsi="宋体"/>
          <w:sz w:val="24"/>
          <w:highlight w:val="none"/>
        </w:rPr>
        <w:t>1、我单位愿意以</w:t>
      </w:r>
      <w:r>
        <w:rPr>
          <w:rFonts w:hint="eastAsia" w:ascii="宋体" w:hAnsi="宋体"/>
          <w:sz w:val="24"/>
          <w:highlight w:val="none"/>
          <w:u w:val="single"/>
        </w:rPr>
        <w:t>（大写）</w:t>
      </w:r>
      <w:r>
        <w:rPr>
          <w:rFonts w:hint="eastAsia" w:ascii="宋体" w:hAnsi="宋体"/>
          <w:sz w:val="24"/>
          <w:highlight w:val="none"/>
          <w:u w:val="single"/>
          <w:lang w:eastAsia="zh-CN"/>
        </w:rPr>
        <w:t>贰</w:t>
      </w:r>
      <w:r>
        <w:rPr>
          <w:rFonts w:hint="eastAsia" w:ascii="宋体" w:hAnsi="宋体"/>
          <w:sz w:val="24"/>
          <w:highlight w:val="none"/>
          <w:u w:val="single"/>
          <w:lang w:val="en-US" w:eastAsia="zh-CN"/>
        </w:rPr>
        <w:t xml:space="preserve">万元整  </w:t>
      </w:r>
      <w:r>
        <w:rPr>
          <w:rFonts w:hint="eastAsia" w:ascii="宋体" w:hAnsi="宋体"/>
          <w:sz w:val="24"/>
          <w:highlight w:val="none"/>
        </w:rPr>
        <w:t>（小写）（¥</w:t>
      </w:r>
      <w:r>
        <w:rPr>
          <w:rFonts w:hint="eastAsia" w:ascii="宋体" w:hAnsi="宋体"/>
          <w:sz w:val="24"/>
          <w:highlight w:val="none"/>
          <w:u w:val="single"/>
          <w:lang w:val="en-US" w:eastAsia="zh-CN"/>
        </w:rPr>
        <w:t xml:space="preserve">  20000  </w:t>
      </w:r>
      <w:r>
        <w:rPr>
          <w:rFonts w:hint="eastAsia" w:ascii="宋体" w:hAnsi="宋体"/>
          <w:sz w:val="24"/>
          <w:highlight w:val="none"/>
        </w:rPr>
        <w:t>元）承接</w:t>
      </w:r>
      <w:r>
        <w:rPr>
          <w:rFonts w:hint="eastAsia" w:ascii="宋体" w:hAnsi="宋体"/>
          <w:sz w:val="24"/>
          <w:highlight w:val="none"/>
          <w:u w:val="single"/>
        </w:rPr>
        <w:t xml:space="preserve"> </w:t>
      </w:r>
      <w:r>
        <w:rPr>
          <w:rFonts w:hint="eastAsia" w:ascii="宋体" w:hAnsi="宋体" w:eastAsia="宋体" w:cs="Times New Roman"/>
          <w:sz w:val="24"/>
          <w:highlight w:val="none"/>
          <w:u w:val="single"/>
        </w:rPr>
        <w:t>杭绍临空开发集团企业汇编编印服务项目</w:t>
      </w:r>
      <w:r>
        <w:rPr>
          <w:rFonts w:hint="eastAsia" w:ascii="宋体" w:hAnsi="宋体"/>
          <w:sz w:val="24"/>
          <w:highlight w:val="none"/>
        </w:rPr>
        <w:t>的服务任务。</w:t>
      </w:r>
      <w:r>
        <w:rPr>
          <w:rFonts w:ascii="宋体" w:hAnsi="宋体"/>
          <w:sz w:val="24"/>
          <w:highlight w:val="none"/>
        </w:rPr>
        <mc:AlternateContent>
          <mc:Choice Requires="wps">
            <w:drawing>
              <wp:anchor distT="0" distB="0" distL="114300" distR="114300" simplePos="0" relativeHeight="251660288" behindDoc="0" locked="0" layoutInCell="0" allowOverlap="1">
                <wp:simplePos x="0" y="0"/>
                <wp:positionH relativeFrom="column">
                  <wp:posOffset>114300</wp:posOffset>
                </wp:positionH>
                <wp:positionV relativeFrom="paragraph">
                  <wp:posOffset>495300</wp:posOffset>
                </wp:positionV>
                <wp:extent cx="635" cy="0"/>
                <wp:effectExtent l="0" t="4445" r="0" b="5080"/>
                <wp:wrapNone/>
                <wp:docPr id="4" name="直接连接符 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9pt;margin-top:39pt;height:0pt;width:0.05pt;z-index:251660288;mso-width-relative:page;mso-height-relative:page;" filled="f" stroked="t" coordsize="21600,21600" o:allowincell="f" o:gfxdata="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6T0kGtIAAAAHAQAADwAAAAAAAAABACAAAAAiAAAAZHJzL2Rvd25yZXYueG1sUEsBAhQAFAAAAAgA&#10;h07iQJj4xfDyAQAA4AMAAA4AAAAAAAAAAQAgAAAAIQEAAGRycy9lMm9Eb2MueG1sUEsFBgAAAAAG&#10;AAYAWQEAAIUFAAAAAA==&#10;">
                <v:fill on="f" focussize="0,0"/>
                <v:stroke color="#000000" joinstyle="round"/>
                <v:imagedata o:title=""/>
                <o:lock v:ext="edit" aspectratio="f"/>
              </v:line>
            </w:pict>
          </mc:Fallback>
        </mc:AlternateContent>
      </w:r>
    </w:p>
    <w:p w14:paraId="37218F1F">
      <w:pPr>
        <w:spacing w:line="500" w:lineRule="exact"/>
        <w:rPr>
          <w:rFonts w:hint="eastAsia" w:ascii="宋体" w:hAnsi="宋体"/>
          <w:sz w:val="24"/>
          <w:highlight w:val="none"/>
        </w:rPr>
      </w:pPr>
      <w:r>
        <w:rPr>
          <w:rFonts w:hint="eastAsia" w:ascii="宋体" w:hAnsi="宋体"/>
          <w:sz w:val="24"/>
          <w:highlight w:val="none"/>
        </w:rPr>
        <w:t xml:space="preserve">    </w:t>
      </w:r>
      <w:r>
        <w:rPr>
          <w:rFonts w:hint="eastAsia" w:ascii="宋体" w:hAnsi="宋体"/>
          <w:sz w:val="24"/>
          <w:highlight w:val="none"/>
          <w:lang w:val="en-US" w:eastAsia="zh-CN"/>
        </w:rPr>
        <w:t>2</w:t>
      </w:r>
      <w:r>
        <w:rPr>
          <w:rFonts w:hint="eastAsia" w:ascii="宋体" w:hAnsi="宋体"/>
          <w:sz w:val="24"/>
          <w:highlight w:val="none"/>
        </w:rPr>
        <w:t>、一旦我单位中标，我们保证按照招标文件的要求完成服务。</w:t>
      </w:r>
    </w:p>
    <w:p w14:paraId="53F0073F">
      <w:pPr>
        <w:spacing w:line="500" w:lineRule="exact"/>
        <w:ind w:firstLine="480" w:firstLineChars="200"/>
        <w:rPr>
          <w:rFonts w:hint="eastAsia" w:ascii="宋体" w:hAnsi="宋体"/>
          <w:sz w:val="24"/>
          <w:highlight w:val="none"/>
        </w:rPr>
      </w:pPr>
      <w:r>
        <w:rPr>
          <w:rFonts w:hint="eastAsia" w:ascii="宋体" w:hAnsi="宋体"/>
          <w:sz w:val="24"/>
          <w:highlight w:val="none"/>
          <w:lang w:val="en-US" w:eastAsia="zh-CN"/>
        </w:rPr>
        <w:t>3</w:t>
      </w:r>
      <w:r>
        <w:rPr>
          <w:rFonts w:hint="eastAsia" w:ascii="宋体" w:hAnsi="宋体"/>
          <w:sz w:val="24"/>
          <w:highlight w:val="none"/>
        </w:rPr>
        <w:t>、我单位同意提供按照招标人可能要求的与其投标有关的一切</w:t>
      </w:r>
      <w:r>
        <w:rPr>
          <w:rFonts w:hint="eastAsia" w:ascii="宋体" w:hAnsi="宋体"/>
          <w:sz w:val="24"/>
          <w:highlight w:val="none"/>
          <w:lang w:val="en-US" w:eastAsia="zh-CN"/>
        </w:rPr>
        <w:t>服务</w:t>
      </w:r>
      <w:r>
        <w:rPr>
          <w:rFonts w:hint="eastAsia" w:ascii="宋体" w:hAnsi="宋体"/>
          <w:sz w:val="24"/>
          <w:highlight w:val="none"/>
        </w:rPr>
        <w:t>，完全理解和接受不一定按最低价中标。</w:t>
      </w:r>
    </w:p>
    <w:p w14:paraId="1D88AB32">
      <w:pPr>
        <w:spacing w:line="500" w:lineRule="exact"/>
        <w:ind w:firstLine="480" w:firstLineChars="200"/>
        <w:rPr>
          <w:rFonts w:hint="eastAsia" w:ascii="宋体" w:hAnsi="宋体"/>
          <w:sz w:val="24"/>
          <w:highlight w:val="none"/>
        </w:rPr>
      </w:pPr>
      <w:r>
        <w:rPr>
          <w:rFonts w:hint="eastAsia" w:ascii="宋体" w:hAnsi="宋体"/>
          <w:sz w:val="24"/>
          <w:highlight w:val="none"/>
          <w:lang w:val="en-US" w:eastAsia="zh-CN"/>
        </w:rPr>
        <w:t>4</w:t>
      </w:r>
      <w:r>
        <w:rPr>
          <w:rFonts w:hint="eastAsia" w:ascii="宋体" w:hAnsi="宋体"/>
          <w:sz w:val="24"/>
          <w:highlight w:val="none"/>
        </w:rPr>
        <w:t>、如果我单位中标，我方将严格履行合同义务。</w:t>
      </w:r>
    </w:p>
    <w:p w14:paraId="36DE7C56">
      <w:pPr>
        <w:spacing w:line="500" w:lineRule="exact"/>
        <w:ind w:firstLine="455"/>
        <w:rPr>
          <w:rFonts w:hint="eastAsia" w:ascii="宋体" w:hAnsi="宋体"/>
          <w:sz w:val="24"/>
          <w:highlight w:val="none"/>
        </w:rPr>
      </w:pPr>
      <w:r>
        <w:rPr>
          <w:rFonts w:hint="eastAsia" w:ascii="宋体" w:hAnsi="宋体"/>
          <w:sz w:val="24"/>
          <w:highlight w:val="none"/>
          <w:lang w:val="en-US" w:eastAsia="zh-CN"/>
        </w:rPr>
        <w:t>5</w:t>
      </w:r>
      <w:r>
        <w:rPr>
          <w:rFonts w:hint="eastAsia" w:ascii="宋体" w:hAnsi="宋体"/>
          <w:sz w:val="24"/>
          <w:highlight w:val="none"/>
        </w:rPr>
        <w:t>、除非另行达成协议并生效，你方的中标通知书和本投标函将构成约束你我双方的合同。</w:t>
      </w:r>
    </w:p>
    <w:p w14:paraId="37A5ED48">
      <w:pPr>
        <w:spacing w:line="500" w:lineRule="exact"/>
        <w:ind w:firstLine="455"/>
        <w:rPr>
          <w:rFonts w:hint="eastAsia" w:ascii="宋体" w:hAnsi="宋体"/>
          <w:sz w:val="24"/>
          <w:highlight w:val="none"/>
        </w:rPr>
      </w:pPr>
      <w:r>
        <w:rPr>
          <w:rFonts w:hint="eastAsia" w:ascii="宋体" w:hAnsi="宋体"/>
          <w:sz w:val="24"/>
          <w:highlight w:val="none"/>
          <w:lang w:val="en-US" w:eastAsia="zh-CN"/>
        </w:rPr>
        <w:t>6</w:t>
      </w:r>
      <w:r>
        <w:rPr>
          <w:rFonts w:hint="eastAsia" w:ascii="宋体" w:hAnsi="宋体"/>
          <w:sz w:val="24"/>
          <w:highlight w:val="none"/>
        </w:rPr>
        <w:t>、本服务质量承诺为</w:t>
      </w:r>
      <w:r>
        <w:rPr>
          <w:rFonts w:hint="eastAsia" w:ascii="宋体" w:hAnsi="宋体"/>
          <w:sz w:val="24"/>
          <w:highlight w:val="none"/>
          <w:u w:val="single"/>
        </w:rPr>
        <w:t xml:space="preserve">       </w:t>
      </w:r>
      <w:r>
        <w:rPr>
          <w:rFonts w:hint="eastAsia" w:ascii="宋体" w:hAnsi="宋体"/>
          <w:sz w:val="24"/>
          <w:highlight w:val="none"/>
        </w:rPr>
        <w:t>。</w:t>
      </w:r>
    </w:p>
    <w:p w14:paraId="4C088CDF">
      <w:pPr>
        <w:spacing w:line="500" w:lineRule="exact"/>
        <w:ind w:firstLine="455"/>
        <w:rPr>
          <w:rFonts w:hint="eastAsia" w:ascii="宋体" w:hAnsi="宋体"/>
          <w:sz w:val="24"/>
          <w:highlight w:val="none"/>
        </w:rPr>
      </w:pPr>
      <w:r>
        <w:rPr>
          <w:rFonts w:hint="eastAsia" w:ascii="宋体" w:hAnsi="宋体"/>
          <w:sz w:val="24"/>
          <w:highlight w:val="none"/>
          <w:lang w:val="en-US" w:eastAsia="zh-CN"/>
        </w:rPr>
        <w:t>7</w:t>
      </w:r>
      <w:r>
        <w:rPr>
          <w:rFonts w:hint="eastAsia" w:ascii="宋体" w:hAnsi="宋体"/>
          <w:sz w:val="24"/>
          <w:highlight w:val="none"/>
        </w:rPr>
        <w:t xml:space="preserve">、我单位已提交了投标保证金 </w:t>
      </w:r>
      <w:r>
        <w:rPr>
          <w:rFonts w:hint="eastAsia" w:ascii="宋体" w:hAnsi="宋体"/>
          <w:sz w:val="24"/>
          <w:highlight w:val="none"/>
          <w:u w:val="single"/>
        </w:rPr>
        <w:t xml:space="preserve">   /   </w:t>
      </w:r>
      <w:r>
        <w:rPr>
          <w:rFonts w:hint="eastAsia" w:ascii="宋体" w:hAnsi="宋体"/>
          <w:sz w:val="24"/>
          <w:highlight w:val="none"/>
        </w:rPr>
        <w:t>元人民币，一旦发生下述行为，我单位（或公司）同意招标人取消我单位投（中）标资格，投标保证金不予退还。</w:t>
      </w:r>
    </w:p>
    <w:p w14:paraId="6C2C46ED">
      <w:pPr>
        <w:spacing w:line="500" w:lineRule="exact"/>
        <w:ind w:firstLine="476"/>
        <w:rPr>
          <w:rFonts w:hint="eastAsia" w:ascii="宋体" w:hAnsi="宋体"/>
          <w:sz w:val="24"/>
          <w:highlight w:val="none"/>
        </w:rPr>
      </w:pPr>
      <w:r>
        <w:rPr>
          <w:rFonts w:hint="eastAsia" w:ascii="宋体" w:hAnsi="宋体"/>
          <w:sz w:val="24"/>
          <w:highlight w:val="none"/>
        </w:rPr>
        <w:t>（一）从开标日起到投标有效期满撤回投标；</w:t>
      </w:r>
    </w:p>
    <w:p w14:paraId="3F5AAEC7">
      <w:pPr>
        <w:spacing w:line="500" w:lineRule="exact"/>
        <w:ind w:firstLine="476"/>
        <w:rPr>
          <w:rFonts w:hint="eastAsia" w:ascii="宋体" w:hAnsi="宋体"/>
          <w:sz w:val="24"/>
          <w:highlight w:val="none"/>
        </w:rPr>
      </w:pPr>
      <w:r>
        <w:rPr>
          <w:rFonts w:hint="eastAsia" w:ascii="宋体" w:hAnsi="宋体"/>
          <w:sz w:val="24"/>
          <w:highlight w:val="none"/>
        </w:rPr>
        <w:t>（二）开标、评标到定标期间发生违反招标文件规定的行为；</w:t>
      </w:r>
    </w:p>
    <w:p w14:paraId="56496367">
      <w:pPr>
        <w:spacing w:line="500" w:lineRule="exact"/>
        <w:ind w:firstLine="476"/>
        <w:rPr>
          <w:rFonts w:hint="eastAsia" w:ascii="宋体" w:hAnsi="宋体"/>
          <w:sz w:val="24"/>
          <w:highlight w:val="none"/>
        </w:rPr>
      </w:pPr>
      <w:r>
        <w:rPr>
          <w:rFonts w:hint="eastAsia" w:ascii="宋体" w:hAnsi="宋体"/>
          <w:sz w:val="24"/>
          <w:highlight w:val="none"/>
        </w:rPr>
        <w:t>（三）在收到中标通知书后未按规定与招标人签订合同。</w:t>
      </w:r>
    </w:p>
    <w:p w14:paraId="2C26B25B">
      <w:pPr>
        <w:spacing w:line="500" w:lineRule="exact"/>
        <w:ind w:firstLine="476"/>
        <w:rPr>
          <w:rFonts w:hint="eastAsia" w:ascii="宋体" w:hAnsi="宋体"/>
          <w:sz w:val="24"/>
          <w:highlight w:val="none"/>
        </w:rPr>
      </w:pPr>
      <w:r>
        <w:rPr>
          <w:rFonts w:hint="eastAsia" w:ascii="宋体" w:hAnsi="宋体"/>
          <w:sz w:val="24"/>
          <w:highlight w:val="none"/>
          <w:lang w:val="en-US" w:eastAsia="zh-CN"/>
        </w:rPr>
        <w:t>8</w:t>
      </w:r>
      <w:r>
        <w:rPr>
          <w:rFonts w:hint="eastAsia" w:ascii="宋体" w:hAnsi="宋体"/>
          <w:sz w:val="24"/>
          <w:highlight w:val="none"/>
        </w:rPr>
        <w:t>、我方在此声明，我单位没有被人民法院列为失信被执行人。</w:t>
      </w:r>
    </w:p>
    <w:p w14:paraId="40739936">
      <w:pPr>
        <w:spacing w:line="500" w:lineRule="exact"/>
        <w:ind w:left="1" w:firstLine="3200"/>
        <w:rPr>
          <w:rFonts w:hint="eastAsia" w:ascii="宋体" w:hAnsi="宋体"/>
          <w:sz w:val="24"/>
          <w:highlight w:val="none"/>
        </w:rPr>
      </w:pPr>
    </w:p>
    <w:p w14:paraId="5F5520EC">
      <w:pPr>
        <w:pStyle w:val="15"/>
        <w:rPr>
          <w:rFonts w:hint="eastAsia"/>
          <w:highlight w:val="none"/>
        </w:rPr>
      </w:pPr>
    </w:p>
    <w:p w14:paraId="259331CD">
      <w:pPr>
        <w:spacing w:line="500" w:lineRule="exact"/>
        <w:ind w:left="1" w:firstLine="3200"/>
        <w:rPr>
          <w:rFonts w:ascii="宋体" w:hAnsi="宋体"/>
          <w:sz w:val="24"/>
          <w:highlight w:val="none"/>
          <w:u w:val="single"/>
        </w:rPr>
      </w:pPr>
      <w:r>
        <w:rPr>
          <w:rFonts w:hint="eastAsia" w:ascii="宋体" w:hAnsi="宋体"/>
          <w:sz w:val="24"/>
          <w:highlight w:val="none"/>
        </w:rPr>
        <w:t>投标人：</w:t>
      </w:r>
      <w:r>
        <w:rPr>
          <w:rFonts w:hint="eastAsia" w:ascii="宋体" w:hAnsi="宋体"/>
          <w:sz w:val="24"/>
          <w:highlight w:val="none"/>
          <w:u w:val="single"/>
        </w:rPr>
        <w:t xml:space="preserve">（盖章）       </w:t>
      </w:r>
      <w:r>
        <w:rPr>
          <w:rFonts w:ascii="宋体" w:hAnsi="宋体"/>
          <w:sz w:val="24"/>
          <w:highlight w:val="none"/>
          <w:u w:val="single"/>
        </w:rPr>
        <w:t xml:space="preserve">     </w:t>
      </w:r>
    </w:p>
    <w:p w14:paraId="5EA171AE">
      <w:pPr>
        <w:spacing w:line="500" w:lineRule="exact"/>
        <w:ind w:firstLine="3201"/>
        <w:rPr>
          <w:rFonts w:ascii="宋体" w:hAnsi="宋体"/>
          <w:sz w:val="24"/>
          <w:highlight w:val="none"/>
          <w:u w:val="single"/>
        </w:rPr>
      </w:pPr>
      <w:r>
        <w:rPr>
          <w:rFonts w:hint="eastAsia" w:ascii="宋体" w:hAnsi="宋体"/>
          <w:sz w:val="24"/>
          <w:highlight w:val="none"/>
        </w:rPr>
        <w:t>法定代表人或其委托代理人：</w:t>
      </w:r>
      <w:r>
        <w:rPr>
          <w:rFonts w:hint="eastAsia" w:ascii="宋体" w:hAnsi="宋体"/>
          <w:sz w:val="24"/>
          <w:highlight w:val="none"/>
          <w:u w:val="single"/>
        </w:rPr>
        <w:t xml:space="preserve">（签字或盖章） </w:t>
      </w:r>
      <w:r>
        <w:rPr>
          <w:rFonts w:ascii="宋体" w:hAnsi="宋体"/>
          <w:sz w:val="24"/>
          <w:highlight w:val="none"/>
          <w:u w:val="single"/>
        </w:rPr>
        <w:t xml:space="preserve">     </w:t>
      </w:r>
    </w:p>
    <w:p w14:paraId="6468C073">
      <w:pPr>
        <w:spacing w:line="500" w:lineRule="exact"/>
        <w:ind w:firstLine="3201"/>
        <w:rPr>
          <w:rFonts w:ascii="宋体" w:hAnsi="宋体"/>
          <w:sz w:val="24"/>
          <w:highlight w:val="none"/>
        </w:rPr>
      </w:pPr>
      <w:r>
        <w:rPr>
          <w:rFonts w:hint="eastAsia" w:ascii="宋体" w:hAnsi="宋体"/>
          <w:sz w:val="24"/>
          <w:highlight w:val="none"/>
        </w:rPr>
        <w:t>地址：</w:t>
      </w:r>
      <w:r>
        <w:rPr>
          <w:rFonts w:hint="eastAsia" w:ascii="宋体" w:hAnsi="宋体"/>
          <w:sz w:val="24"/>
          <w:highlight w:val="none"/>
          <w:u w:val="single"/>
        </w:rPr>
        <w:t xml:space="preserve">                    </w:t>
      </w:r>
      <w:r>
        <w:rPr>
          <w:rFonts w:ascii="宋体" w:hAnsi="宋体"/>
          <w:sz w:val="24"/>
          <w:highlight w:val="none"/>
          <w:u w:val="single"/>
        </w:rPr>
        <w:t xml:space="preserve">     </w:t>
      </w:r>
    </w:p>
    <w:p w14:paraId="0D9774C0">
      <w:pPr>
        <w:spacing w:line="500" w:lineRule="exact"/>
        <w:ind w:firstLine="3201"/>
        <w:rPr>
          <w:rFonts w:hint="eastAsia"/>
          <w:highlight w:val="none"/>
        </w:rPr>
      </w:pPr>
      <w:r>
        <w:rPr>
          <w:rFonts w:hint="eastAsia" w:ascii="宋体" w:hAnsi="宋体"/>
          <w:sz w:val="24"/>
          <w:highlight w:val="none"/>
        </w:rPr>
        <w:t>日期：</w:t>
      </w:r>
      <w:r>
        <w:rPr>
          <w:rFonts w:hint="eastAsia" w:ascii="宋体" w:hAnsi="宋体"/>
          <w:sz w:val="24"/>
          <w:highlight w:val="none"/>
          <w:u w:val="single"/>
        </w:rPr>
        <w:t xml:space="preserve">         </w:t>
      </w:r>
      <w:r>
        <w:rPr>
          <w:rFonts w:hint="eastAsia" w:ascii="宋体" w:hAnsi="宋体"/>
          <w:sz w:val="24"/>
          <w:highlight w:val="none"/>
        </w:rPr>
        <w:t>年</w:t>
      </w:r>
      <w:r>
        <w:rPr>
          <w:rFonts w:hint="eastAsia" w:ascii="宋体" w:hAnsi="宋体"/>
          <w:sz w:val="24"/>
          <w:highlight w:val="none"/>
          <w:u w:val="single"/>
        </w:rPr>
        <w:t xml:space="preserve">      </w:t>
      </w:r>
      <w:r>
        <w:rPr>
          <w:rFonts w:hint="eastAsia" w:ascii="宋体" w:hAnsi="宋体"/>
          <w:sz w:val="24"/>
          <w:highlight w:val="none"/>
        </w:rPr>
        <w:t>月</w:t>
      </w:r>
      <w:r>
        <w:rPr>
          <w:rFonts w:hint="eastAsia" w:ascii="宋体" w:hAnsi="宋体"/>
          <w:sz w:val="24"/>
          <w:highlight w:val="none"/>
          <w:u w:val="single"/>
        </w:rPr>
        <w:t xml:space="preserve">     日</w:t>
      </w:r>
    </w:p>
    <w:p w14:paraId="2544710B">
      <w:pPr>
        <w:spacing w:line="520" w:lineRule="exact"/>
        <w:rPr>
          <w:rFonts w:hint="eastAsia" w:ascii="宋体" w:hAnsi="宋体"/>
          <w:sz w:val="24"/>
          <w:highlight w:val="none"/>
        </w:rPr>
      </w:pPr>
    </w:p>
    <w:p w14:paraId="4C03D979">
      <w:pPr>
        <w:spacing w:line="520" w:lineRule="exact"/>
        <w:rPr>
          <w:rFonts w:hint="eastAsia" w:ascii="宋体" w:hAnsi="宋体"/>
          <w:sz w:val="24"/>
          <w:highlight w:val="none"/>
        </w:rPr>
      </w:pPr>
    </w:p>
    <w:p w14:paraId="7186EF61">
      <w:pPr>
        <w:pStyle w:val="15"/>
        <w:rPr>
          <w:rFonts w:hint="eastAsia"/>
          <w:highlight w:val="none"/>
        </w:rPr>
      </w:pPr>
    </w:p>
    <w:p w14:paraId="0536EBBA">
      <w:pPr>
        <w:pStyle w:val="4"/>
        <w:numPr>
          <w:ilvl w:val="0"/>
          <w:numId w:val="0"/>
        </w:numPr>
        <w:spacing w:after="0" w:line="240" w:lineRule="auto"/>
        <w:jc w:val="center"/>
        <w:rPr>
          <w:rFonts w:hint="eastAsia" w:ascii="宋体" w:hAnsi="宋体"/>
          <w:bCs w:val="0"/>
          <w:highlight w:val="none"/>
        </w:rPr>
      </w:pPr>
      <w:r>
        <w:rPr>
          <w:rFonts w:hint="eastAsia" w:ascii="宋体" w:hAnsi="宋体"/>
          <w:bCs w:val="0"/>
          <w:highlight w:val="none"/>
        </w:rPr>
        <w:t>附件二：法定代表人授权书</w:t>
      </w:r>
    </w:p>
    <w:p w14:paraId="16CD1285">
      <w:pPr>
        <w:rPr>
          <w:rFonts w:hint="eastAsia" w:ascii="宋体"/>
          <w:sz w:val="28"/>
          <w:highlight w:val="none"/>
        </w:rPr>
      </w:pPr>
    </w:p>
    <w:p w14:paraId="72BCB742">
      <w:pPr>
        <w:spacing w:line="800" w:lineRule="exact"/>
        <w:jc w:val="left"/>
        <w:rPr>
          <w:rFonts w:hint="eastAsia" w:ascii="宋体"/>
          <w:sz w:val="28"/>
          <w:highlight w:val="none"/>
          <w:u w:val="single"/>
        </w:rPr>
      </w:pPr>
      <w:r>
        <w:rPr>
          <w:rFonts w:hint="eastAsia" w:ascii="宋体"/>
          <w:sz w:val="28"/>
          <w:highlight w:val="none"/>
          <w:u w:val="single"/>
        </w:rPr>
        <w:t xml:space="preserve">                      （招标人）</w:t>
      </w:r>
    </w:p>
    <w:p w14:paraId="533F52ED">
      <w:pPr>
        <w:spacing w:line="800" w:lineRule="exact"/>
        <w:ind w:firstLine="555"/>
        <w:rPr>
          <w:rFonts w:hint="eastAsia" w:ascii="宋体"/>
          <w:sz w:val="28"/>
          <w:highlight w:val="none"/>
        </w:rPr>
      </w:pPr>
      <w:r>
        <w:rPr>
          <w:rFonts w:hint="eastAsia" w:ascii="宋体"/>
          <w:sz w:val="28"/>
          <w:highlight w:val="none"/>
        </w:rPr>
        <w:t>本授权委托书声明：我</w:t>
      </w:r>
      <w:r>
        <w:rPr>
          <w:rFonts w:hint="eastAsia" w:ascii="宋体"/>
          <w:sz w:val="28"/>
          <w:highlight w:val="none"/>
          <w:u w:val="single"/>
        </w:rPr>
        <w:t xml:space="preserve">          </w:t>
      </w:r>
      <w:r>
        <w:rPr>
          <w:rFonts w:hint="eastAsia" w:ascii="宋体"/>
          <w:sz w:val="28"/>
          <w:highlight w:val="none"/>
        </w:rPr>
        <w:t>（姓名）系</w:t>
      </w:r>
      <w:r>
        <w:rPr>
          <w:rFonts w:hint="eastAsia" w:ascii="宋体"/>
          <w:sz w:val="28"/>
          <w:highlight w:val="none"/>
          <w:u w:val="single"/>
        </w:rPr>
        <w:t xml:space="preserve">          </w:t>
      </w:r>
      <w:r>
        <w:rPr>
          <w:rFonts w:hint="eastAsia" w:ascii="宋体"/>
          <w:sz w:val="28"/>
          <w:highlight w:val="none"/>
        </w:rPr>
        <w:t>（投标人名称）的法定代表人，现授权委托</w:t>
      </w:r>
      <w:r>
        <w:rPr>
          <w:rFonts w:hint="eastAsia" w:ascii="宋体"/>
          <w:sz w:val="28"/>
          <w:highlight w:val="none"/>
          <w:u w:val="single"/>
        </w:rPr>
        <w:t xml:space="preserve">         </w:t>
      </w:r>
      <w:r>
        <w:rPr>
          <w:rFonts w:hint="eastAsia" w:ascii="宋体"/>
          <w:sz w:val="28"/>
          <w:highlight w:val="none"/>
        </w:rPr>
        <w:t>（姓名）为我公司唯一代理人，</w:t>
      </w:r>
      <w:r>
        <w:rPr>
          <w:rFonts w:hint="eastAsia" w:ascii="宋体"/>
          <w:sz w:val="28"/>
          <w:szCs w:val="28"/>
          <w:highlight w:val="none"/>
        </w:rPr>
        <w:t>以本公司的名义参加贵单位组织的</w:t>
      </w:r>
      <w:r>
        <w:rPr>
          <w:rFonts w:hint="eastAsia" w:ascii="宋体"/>
          <w:sz w:val="28"/>
          <w:szCs w:val="28"/>
          <w:highlight w:val="none"/>
          <w:u w:val="single"/>
        </w:rPr>
        <w:t xml:space="preserve">                    </w:t>
      </w:r>
      <w:r>
        <w:rPr>
          <w:rFonts w:hint="eastAsia" w:ascii="宋体"/>
          <w:sz w:val="28"/>
          <w:szCs w:val="28"/>
          <w:highlight w:val="none"/>
        </w:rPr>
        <w:t>采购的招标活动。代理人在投标、开标、评标</w:t>
      </w:r>
      <w:r>
        <w:rPr>
          <w:rFonts w:hint="eastAsia" w:ascii="宋体"/>
          <w:sz w:val="28"/>
          <w:highlight w:val="none"/>
        </w:rPr>
        <w:t>、合同谈判过程中所签署的一切文件和处理与之有关的一切事务，我均予以承认。</w:t>
      </w:r>
    </w:p>
    <w:p w14:paraId="33DECC68">
      <w:pPr>
        <w:spacing w:line="800" w:lineRule="exact"/>
        <w:ind w:firstLine="555"/>
        <w:rPr>
          <w:rFonts w:hint="eastAsia" w:ascii="宋体"/>
          <w:sz w:val="28"/>
          <w:highlight w:val="none"/>
        </w:rPr>
      </w:pPr>
    </w:p>
    <w:p w14:paraId="0A3F3466">
      <w:pPr>
        <w:spacing w:line="800" w:lineRule="exact"/>
        <w:ind w:firstLine="555"/>
        <w:rPr>
          <w:rFonts w:hint="eastAsia" w:ascii="宋体"/>
          <w:sz w:val="28"/>
          <w:highlight w:val="none"/>
        </w:rPr>
      </w:pPr>
      <w:r>
        <w:rPr>
          <w:rFonts w:hint="eastAsia" w:ascii="宋体"/>
          <w:sz w:val="28"/>
          <w:highlight w:val="none"/>
        </w:rPr>
        <w:t>代理人无转委权。特此委托。</w:t>
      </w:r>
    </w:p>
    <w:p w14:paraId="4F18E727">
      <w:pPr>
        <w:spacing w:line="400" w:lineRule="exact"/>
        <w:rPr>
          <w:rFonts w:hint="eastAsia" w:ascii="宋体" w:hAnsi="宋体"/>
          <w:b/>
          <w:szCs w:val="21"/>
          <w:highlight w:val="none"/>
        </w:rPr>
      </w:pPr>
      <w:r>
        <w:rPr>
          <w:rFonts w:hint="eastAsia" w:ascii="宋体" w:hAnsi="宋体"/>
          <w:b/>
          <w:szCs w:val="21"/>
          <w:highlight w:val="none"/>
        </w:rPr>
        <w:t>（※此</w:t>
      </w:r>
      <w:r>
        <w:rPr>
          <w:rFonts w:ascii="宋体" w:hAnsi="宋体"/>
          <w:b/>
          <w:szCs w:val="21"/>
          <w:highlight w:val="none"/>
        </w:rPr>
        <w:t>处请</w:t>
      </w:r>
      <w:r>
        <w:rPr>
          <w:rFonts w:hint="eastAsia" w:ascii="宋体" w:hAnsi="宋体"/>
          <w:b/>
          <w:szCs w:val="21"/>
          <w:highlight w:val="none"/>
        </w:rPr>
        <w:t>粘</w:t>
      </w:r>
      <w:r>
        <w:rPr>
          <w:rFonts w:ascii="宋体" w:hAnsi="宋体"/>
          <w:b/>
          <w:szCs w:val="21"/>
          <w:highlight w:val="none"/>
        </w:rPr>
        <w:t>贴</w:t>
      </w:r>
      <w:r>
        <w:rPr>
          <w:rFonts w:hint="eastAsia" w:ascii="宋体" w:hAnsi="宋体"/>
          <w:b/>
          <w:szCs w:val="21"/>
          <w:highlight w:val="none"/>
        </w:rPr>
        <w:t>法定代表人(或单位负责人)身份</w:t>
      </w:r>
      <w:r>
        <w:rPr>
          <w:rFonts w:ascii="宋体" w:hAnsi="宋体"/>
          <w:b/>
          <w:szCs w:val="21"/>
          <w:highlight w:val="none"/>
        </w:rPr>
        <w:t>证复</w:t>
      </w:r>
      <w:r>
        <w:rPr>
          <w:rFonts w:hint="eastAsia" w:ascii="宋体" w:hAnsi="宋体"/>
          <w:b/>
          <w:szCs w:val="21"/>
          <w:highlight w:val="none"/>
        </w:rPr>
        <w:t>印件，需清晰反映身份证有效期限※）</w:t>
      </w:r>
    </w:p>
    <w:p w14:paraId="5D5A2345">
      <w:pPr>
        <w:spacing w:line="800" w:lineRule="exact"/>
        <w:ind w:firstLine="555"/>
        <w:rPr>
          <w:rFonts w:hint="eastAsia" w:ascii="宋体"/>
          <w:sz w:val="28"/>
          <w:highlight w:val="none"/>
          <w:u w:val="single"/>
        </w:rPr>
      </w:pPr>
    </w:p>
    <w:p w14:paraId="7C18B33E">
      <w:pPr>
        <w:spacing w:line="800" w:lineRule="exact"/>
        <w:ind w:firstLine="3402"/>
        <w:rPr>
          <w:rFonts w:hint="eastAsia"/>
          <w:sz w:val="28"/>
          <w:highlight w:val="none"/>
          <w:u w:val="single"/>
        </w:rPr>
      </w:pPr>
      <w:r>
        <w:rPr>
          <w:rFonts w:hint="eastAsia"/>
          <w:sz w:val="28"/>
          <w:highlight w:val="none"/>
        </w:rPr>
        <w:t>投标人：</w:t>
      </w:r>
      <w:r>
        <w:rPr>
          <w:rFonts w:hint="eastAsia"/>
          <w:sz w:val="28"/>
          <w:highlight w:val="none"/>
          <w:u w:val="single"/>
        </w:rPr>
        <w:t xml:space="preserve">（盖章）                   </w:t>
      </w:r>
    </w:p>
    <w:p w14:paraId="3EC53039">
      <w:pPr>
        <w:spacing w:line="800" w:lineRule="exact"/>
        <w:ind w:firstLine="3402"/>
        <w:rPr>
          <w:rFonts w:hint="eastAsia"/>
          <w:sz w:val="28"/>
          <w:highlight w:val="none"/>
        </w:rPr>
      </w:pPr>
      <w:r>
        <w:rPr>
          <w:rFonts w:hint="eastAsia"/>
          <w:sz w:val="28"/>
          <w:highlight w:val="none"/>
        </w:rPr>
        <w:t>授权人：</w:t>
      </w:r>
      <w:r>
        <w:rPr>
          <w:rFonts w:hint="eastAsia"/>
          <w:sz w:val="28"/>
          <w:highlight w:val="none"/>
          <w:u w:val="single"/>
        </w:rPr>
        <w:t xml:space="preserve">（签字或盖章）             </w:t>
      </w:r>
    </w:p>
    <w:p w14:paraId="4207B9ED">
      <w:pPr>
        <w:spacing w:line="800" w:lineRule="exact"/>
        <w:ind w:firstLine="3402"/>
        <w:rPr>
          <w:rFonts w:hint="eastAsia"/>
          <w:sz w:val="28"/>
          <w:highlight w:val="none"/>
          <w:u w:val="single"/>
        </w:rPr>
      </w:pPr>
      <w:r>
        <w:rPr>
          <w:rFonts w:hint="eastAsia"/>
          <w:sz w:val="28"/>
          <w:highlight w:val="none"/>
        </w:rPr>
        <w:t>被授权的代理人：</w:t>
      </w:r>
      <w:r>
        <w:rPr>
          <w:rFonts w:hint="eastAsia"/>
          <w:sz w:val="28"/>
          <w:highlight w:val="none"/>
          <w:u w:val="single"/>
        </w:rPr>
        <w:t xml:space="preserve">（签字或盖章）           </w:t>
      </w:r>
    </w:p>
    <w:p w14:paraId="69980B2D">
      <w:pPr>
        <w:spacing w:line="600" w:lineRule="exact"/>
        <w:ind w:firstLine="3360" w:firstLineChars="1200"/>
        <w:rPr>
          <w:rFonts w:hint="eastAsia"/>
          <w:sz w:val="28"/>
          <w:highlight w:val="none"/>
        </w:rPr>
      </w:pPr>
      <w:r>
        <w:rPr>
          <w:rFonts w:hint="eastAsia"/>
          <w:sz w:val="28"/>
          <w:highlight w:val="none"/>
        </w:rPr>
        <w:t>日期：     年     月    日</w:t>
      </w:r>
    </w:p>
    <w:p w14:paraId="18DCFD18">
      <w:pPr>
        <w:rPr>
          <w:highlight w:val="none"/>
        </w:rPr>
      </w:pPr>
    </w:p>
    <w:sectPr>
      <w:footerReference r:id="rId6" w:type="default"/>
      <w:pgSz w:w="11906" w:h="16838"/>
      <w:pgMar w:top="1440" w:right="1286" w:bottom="1440" w:left="1440"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ÎÄ¶¦±¨ËÎÌå¼ò">
    <w:altName w:val="宋体"/>
    <w:panose1 w:val="02020603050405020304"/>
    <w:charset w:val="01"/>
    <w:family w:val="roman"/>
    <w:pitch w:val="default"/>
    <w:sig w:usb0="00000000" w:usb1="00000000" w:usb2="00000010"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6A39FE">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C49542">
                          <w:pPr>
                            <w:pStyle w:val="11"/>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0C49542">
                    <w:pPr>
                      <w:pStyle w:val="11"/>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32F1B1">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434E36">
    <w:pPr>
      <w:pStyle w:val="12"/>
      <w:pBdr>
        <w:bottom w:val="none" w:color="auto" w:sz="0" w:space="0"/>
      </w:pBd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71BD49">
    <w:pPr>
      <w:pStyle w:val="12"/>
      <w:pBdr>
        <w:bottom w:val="single" w:color="auto" w:sz="4" w:space="0"/>
      </w:pBdr>
      <w:jc w:val="right"/>
    </w:pPr>
    <w:r>
      <w:rPr>
        <w:rFonts w:hint="eastAsia"/>
      </w:rPr>
      <w:t>杭绍临空开发集团企业汇编编印服务项目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0B9455"/>
    <w:multiLevelType w:val="singleLevel"/>
    <w:tmpl w:val="0A0B9455"/>
    <w:lvl w:ilvl="0" w:tentative="0">
      <w:start w:val="1"/>
      <w:numFmt w:val="decimal"/>
      <w:lvlText w:val="%1)"/>
      <w:lvlJc w:val="left"/>
      <w:pPr>
        <w:tabs>
          <w:tab w:val="left" w:pos="312"/>
        </w:tabs>
      </w:pPr>
    </w:lvl>
  </w:abstractNum>
  <w:abstractNum w:abstractNumId="1">
    <w:nsid w:val="28EA5796"/>
    <w:multiLevelType w:val="multilevel"/>
    <w:tmpl w:val="28EA5796"/>
    <w:lvl w:ilvl="0" w:tentative="0">
      <w:start w:val="1"/>
      <w:numFmt w:val="decimal"/>
      <w:pStyle w:val="4"/>
      <w:lvlText w:val="%1."/>
      <w:lvlJc w:val="left"/>
      <w:pPr>
        <w:tabs>
          <w:tab w:val="left" w:pos="851"/>
        </w:tabs>
        <w:ind w:left="851" w:hanging="851"/>
      </w:pPr>
      <w:rPr>
        <w:b/>
        <w:i w:val="0"/>
        <w:sz w:val="28"/>
      </w:rPr>
    </w:lvl>
    <w:lvl w:ilvl="1" w:tentative="0">
      <w:start w:val="1"/>
      <w:numFmt w:val="decimal"/>
      <w:lvlText w:val="%1.%2."/>
      <w:lvlJc w:val="left"/>
      <w:pPr>
        <w:tabs>
          <w:tab w:val="left" w:pos="851"/>
        </w:tabs>
        <w:ind w:left="851" w:hanging="851"/>
      </w:pPr>
      <w:rPr>
        <w:b w:val="0"/>
        <w:i w:val="0"/>
        <w:sz w:val="24"/>
      </w:rPr>
    </w:lvl>
    <w:lvl w:ilvl="2" w:tentative="0">
      <w:start w:val="1"/>
      <w:numFmt w:val="decimal"/>
      <w:lvlText w:val="%1.%2.%3."/>
      <w:lvlJc w:val="left"/>
      <w:pPr>
        <w:tabs>
          <w:tab w:val="left" w:pos="851"/>
        </w:tabs>
        <w:ind w:left="851" w:hanging="851"/>
      </w:pPr>
      <w:rPr>
        <w:b w:val="0"/>
        <w:i w:val="0"/>
        <w:sz w:val="24"/>
      </w:rPr>
    </w:lvl>
    <w:lvl w:ilvl="3" w:tentative="0">
      <w:start w:val="1"/>
      <w:numFmt w:val="decimal"/>
      <w:lvlText w:val="%1.%2.%3.%4."/>
      <w:lvlJc w:val="left"/>
      <w:pPr>
        <w:tabs>
          <w:tab w:val="left" w:pos="1800"/>
        </w:tabs>
        <w:ind w:left="1728" w:hanging="648"/>
      </w:pPr>
    </w:lvl>
    <w:lvl w:ilvl="4" w:tentative="0">
      <w:start w:val="1"/>
      <w:numFmt w:val="decimal"/>
      <w:lvlText w:val="%1.%2.%3.%4.%5."/>
      <w:lvlJc w:val="left"/>
      <w:pPr>
        <w:tabs>
          <w:tab w:val="left" w:pos="2520"/>
        </w:tabs>
        <w:ind w:left="2232" w:hanging="792"/>
      </w:pPr>
    </w:lvl>
    <w:lvl w:ilvl="5" w:tentative="0">
      <w:start w:val="1"/>
      <w:numFmt w:val="decimal"/>
      <w:lvlText w:val="%1.%2.%3.%4.%5.%6."/>
      <w:lvlJc w:val="left"/>
      <w:pPr>
        <w:tabs>
          <w:tab w:val="left" w:pos="2880"/>
        </w:tabs>
        <w:ind w:left="2736" w:hanging="936"/>
      </w:pPr>
    </w:lvl>
    <w:lvl w:ilvl="6" w:tentative="0">
      <w:start w:val="1"/>
      <w:numFmt w:val="decimal"/>
      <w:lvlText w:val="%1.%2.%3.%4.%5.%6.%7."/>
      <w:lvlJc w:val="left"/>
      <w:pPr>
        <w:tabs>
          <w:tab w:val="left" w:pos="3600"/>
        </w:tabs>
        <w:ind w:left="3240" w:hanging="1080"/>
      </w:pPr>
    </w:lvl>
    <w:lvl w:ilvl="7" w:tentative="0">
      <w:start w:val="1"/>
      <w:numFmt w:val="decimal"/>
      <w:lvlText w:val="%1.%2.%3.%4.%5.%6.%7.%8."/>
      <w:lvlJc w:val="left"/>
      <w:pPr>
        <w:tabs>
          <w:tab w:val="left" w:pos="3960"/>
        </w:tabs>
        <w:ind w:left="3744" w:hanging="1224"/>
      </w:pPr>
    </w:lvl>
    <w:lvl w:ilvl="8" w:tentative="0">
      <w:start w:val="1"/>
      <w:numFmt w:val="decimal"/>
      <w:lvlText w:val="%1.%2.%3.%4.%5.%6.%7.%8.%9."/>
      <w:lvlJc w:val="left"/>
      <w:pPr>
        <w:tabs>
          <w:tab w:val="left" w:pos="4680"/>
        </w:tabs>
        <w:ind w:left="4320" w:hanging="1440"/>
      </w:pPr>
    </w:lvl>
  </w:abstractNum>
  <w:abstractNum w:abstractNumId="2">
    <w:nsid w:val="2DB78C5E"/>
    <w:multiLevelType w:val="singleLevel"/>
    <w:tmpl w:val="2DB78C5E"/>
    <w:lvl w:ilvl="0" w:tentative="0">
      <w:start w:val="1"/>
      <w:numFmt w:val="decimal"/>
      <w:lvlText w:val="%1)"/>
      <w:lvlJc w:val="left"/>
      <w:pPr>
        <w:tabs>
          <w:tab w:val="left" w:pos="312"/>
        </w:tabs>
      </w:pPr>
    </w:lvl>
  </w:abstractNum>
  <w:abstractNum w:abstractNumId="3">
    <w:nsid w:val="35D0B883"/>
    <w:multiLevelType w:val="singleLevel"/>
    <w:tmpl w:val="35D0B883"/>
    <w:lvl w:ilvl="0" w:tentative="0">
      <w:start w:val="2"/>
      <w:numFmt w:val="chineseCounting"/>
      <w:suff w:val="nothing"/>
      <w:lvlText w:val="%1、"/>
      <w:lvlJc w:val="left"/>
      <w:rPr>
        <w:rFonts w:hint="eastAsia"/>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M3MjU1ODhjZWJjM2YxNzA4M2Y3Y2VmMTM4NjMzM2QifQ=="/>
  </w:docVars>
  <w:rsids>
    <w:rsidRoot w:val="734837ED"/>
    <w:rsid w:val="00D157EA"/>
    <w:rsid w:val="00E31A2D"/>
    <w:rsid w:val="00F56C99"/>
    <w:rsid w:val="055F008F"/>
    <w:rsid w:val="05EE6D30"/>
    <w:rsid w:val="07495FD7"/>
    <w:rsid w:val="0974360B"/>
    <w:rsid w:val="0BA93A3E"/>
    <w:rsid w:val="0C19349F"/>
    <w:rsid w:val="10350619"/>
    <w:rsid w:val="106F3F06"/>
    <w:rsid w:val="13526799"/>
    <w:rsid w:val="143622BE"/>
    <w:rsid w:val="144848D9"/>
    <w:rsid w:val="14D73F3F"/>
    <w:rsid w:val="194137BA"/>
    <w:rsid w:val="1CAE64BA"/>
    <w:rsid w:val="1FFB58CE"/>
    <w:rsid w:val="221C0821"/>
    <w:rsid w:val="2355345E"/>
    <w:rsid w:val="26D2098E"/>
    <w:rsid w:val="2A0E31AC"/>
    <w:rsid w:val="2D1F05C8"/>
    <w:rsid w:val="2FED39F9"/>
    <w:rsid w:val="339A6D78"/>
    <w:rsid w:val="34040359"/>
    <w:rsid w:val="37A43BA7"/>
    <w:rsid w:val="39A17AC5"/>
    <w:rsid w:val="3D022655"/>
    <w:rsid w:val="3EC55A2C"/>
    <w:rsid w:val="3F0D62EF"/>
    <w:rsid w:val="3F8D5C69"/>
    <w:rsid w:val="3FCE1994"/>
    <w:rsid w:val="443B252E"/>
    <w:rsid w:val="44736342"/>
    <w:rsid w:val="452D190C"/>
    <w:rsid w:val="483453EB"/>
    <w:rsid w:val="48CC46E6"/>
    <w:rsid w:val="4ADA6A7D"/>
    <w:rsid w:val="4CB60EBE"/>
    <w:rsid w:val="4E606D65"/>
    <w:rsid w:val="4EF61477"/>
    <w:rsid w:val="4FD25A40"/>
    <w:rsid w:val="51BF01D3"/>
    <w:rsid w:val="52A336C4"/>
    <w:rsid w:val="54296D21"/>
    <w:rsid w:val="56850F35"/>
    <w:rsid w:val="56981FA5"/>
    <w:rsid w:val="594645B8"/>
    <w:rsid w:val="5A836B1E"/>
    <w:rsid w:val="5B51654B"/>
    <w:rsid w:val="5D39080F"/>
    <w:rsid w:val="60DF7FBD"/>
    <w:rsid w:val="60F56A6F"/>
    <w:rsid w:val="61D44C70"/>
    <w:rsid w:val="63D14B7E"/>
    <w:rsid w:val="64922431"/>
    <w:rsid w:val="64EA3B18"/>
    <w:rsid w:val="66981E16"/>
    <w:rsid w:val="67297290"/>
    <w:rsid w:val="6B5507E0"/>
    <w:rsid w:val="6DC254EB"/>
    <w:rsid w:val="702944FF"/>
    <w:rsid w:val="734837ED"/>
    <w:rsid w:val="73C447CD"/>
    <w:rsid w:val="74D25F9C"/>
    <w:rsid w:val="77E47CB5"/>
    <w:rsid w:val="78F74AED"/>
    <w:rsid w:val="7B837323"/>
    <w:rsid w:val="7B8657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widowControl/>
      <w:numPr>
        <w:ilvl w:val="0"/>
        <w:numId w:val="1"/>
      </w:numPr>
      <w:spacing w:before="240" w:after="60"/>
      <w:jc w:val="left"/>
      <w:outlineLvl w:val="0"/>
    </w:pPr>
    <w:rPr>
      <w:rFonts w:ascii="Arial" w:hAnsi="Arial" w:eastAsia="ÎÄ¶¦±¨ËÎÌå¼ò"/>
      <w:b/>
      <w:kern w:val="28"/>
      <w:sz w:val="28"/>
      <w:szCs w:val="20"/>
    </w:rPr>
  </w:style>
  <w:style w:type="character" w:default="1" w:styleId="17">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0"/>
    <w:pPr>
      <w:ind w:firstLine="420"/>
    </w:pPr>
    <w:rPr>
      <w:szCs w:val="20"/>
    </w:rPr>
  </w:style>
  <w:style w:type="paragraph" w:styleId="3">
    <w:name w:val="toc 2"/>
    <w:basedOn w:val="1"/>
    <w:next w:val="1"/>
    <w:qFormat/>
    <w:uiPriority w:val="0"/>
    <w:pPr>
      <w:ind w:left="420" w:leftChars="200"/>
    </w:pPr>
  </w:style>
  <w:style w:type="paragraph" w:styleId="5">
    <w:name w:val="annotation text"/>
    <w:basedOn w:val="1"/>
    <w:qFormat/>
    <w:uiPriority w:val="0"/>
    <w:pPr>
      <w:jc w:val="left"/>
    </w:pPr>
  </w:style>
  <w:style w:type="paragraph" w:styleId="6">
    <w:name w:val="Body Text"/>
    <w:basedOn w:val="1"/>
    <w:next w:val="7"/>
    <w:qFormat/>
    <w:uiPriority w:val="0"/>
    <w:pPr>
      <w:jc w:val="center"/>
    </w:pPr>
    <w:rPr>
      <w:b/>
      <w:bCs/>
      <w:sz w:val="52"/>
    </w:rPr>
  </w:style>
  <w:style w:type="paragraph" w:styleId="7">
    <w:name w:val="Body Text First Indent"/>
    <w:basedOn w:val="6"/>
    <w:qFormat/>
    <w:uiPriority w:val="0"/>
    <w:pPr>
      <w:ind w:firstLine="420"/>
    </w:pPr>
    <w:rPr>
      <w:rFonts w:ascii="宋体"/>
      <w:sz w:val="24"/>
      <w:szCs w:val="20"/>
      <w:lang w:val="zh-CN"/>
    </w:rPr>
  </w:style>
  <w:style w:type="paragraph" w:styleId="8">
    <w:name w:val="Body Text Indent"/>
    <w:basedOn w:val="1"/>
    <w:qFormat/>
    <w:uiPriority w:val="0"/>
    <w:pPr>
      <w:spacing w:after="120"/>
      <w:ind w:left="420" w:leftChars="200"/>
    </w:pPr>
  </w:style>
  <w:style w:type="paragraph" w:styleId="9">
    <w:name w:val="Plain Text"/>
    <w:basedOn w:val="1"/>
    <w:qFormat/>
    <w:uiPriority w:val="0"/>
    <w:pPr>
      <w:widowControl/>
      <w:overflowPunct w:val="0"/>
      <w:autoSpaceDE w:val="0"/>
      <w:autoSpaceDN w:val="0"/>
      <w:adjustRightInd w:val="0"/>
      <w:jc w:val="left"/>
      <w:textAlignment w:val="baseline"/>
    </w:pPr>
    <w:rPr>
      <w:rFonts w:ascii="宋体" w:hAnsi="Courier New"/>
      <w:kern w:val="0"/>
      <w:szCs w:val="21"/>
    </w:rPr>
  </w:style>
  <w:style w:type="paragraph" w:styleId="10">
    <w:name w:val="Date"/>
    <w:basedOn w:val="1"/>
    <w:next w:val="1"/>
    <w:qFormat/>
    <w:uiPriority w:val="0"/>
    <w:pPr>
      <w:ind w:left="100" w:leftChars="2500"/>
    </w:pPr>
  </w:style>
  <w:style w:type="paragraph" w:styleId="11">
    <w:name w:val="footer"/>
    <w:basedOn w:val="1"/>
    <w:qFormat/>
    <w:uiPriority w:val="99"/>
    <w:pPr>
      <w:tabs>
        <w:tab w:val="center" w:pos="4153"/>
        <w:tab w:val="right" w:pos="8306"/>
      </w:tabs>
      <w:snapToGrid w:val="0"/>
      <w:jc w:val="left"/>
    </w:pPr>
    <w:rPr>
      <w:sz w:val="18"/>
      <w:szCs w:val="18"/>
    </w:rPr>
  </w:style>
  <w:style w:type="paragraph" w:styleId="12">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39"/>
    <w:pPr>
      <w:tabs>
        <w:tab w:val="right" w:leader="dot" w:pos="8280"/>
      </w:tabs>
      <w:spacing w:line="360" w:lineRule="auto"/>
    </w:pPr>
  </w:style>
  <w:style w:type="paragraph" w:styleId="14">
    <w:name w:val="Body Text Indent 3"/>
    <w:basedOn w:val="1"/>
    <w:qFormat/>
    <w:uiPriority w:val="0"/>
    <w:pPr>
      <w:ind w:firstLine="480"/>
    </w:pPr>
    <w:rPr>
      <w:kern w:val="16"/>
      <w:sz w:val="24"/>
      <w:szCs w:val="20"/>
    </w:rPr>
  </w:style>
  <w:style w:type="paragraph" w:styleId="15">
    <w:name w:val="Body Text First Indent 2"/>
    <w:basedOn w:val="8"/>
    <w:next w:val="1"/>
    <w:qFormat/>
    <w:uiPriority w:val="0"/>
    <w:pPr>
      <w:spacing w:after="120" w:line="240" w:lineRule="auto"/>
      <w:ind w:left="420" w:leftChars="200" w:firstLine="420" w:firstLineChars="200"/>
    </w:pPr>
    <w:rPr>
      <w:rFonts w:ascii="Times New Roman" w:hAnsi="Times New Roman" w:eastAsia="宋体" w:cs="Times New Roman"/>
      <w:sz w:val="21"/>
    </w:rPr>
  </w:style>
  <w:style w:type="character" w:styleId="18">
    <w:name w:val="Hyperlink"/>
    <w:basedOn w:val="17"/>
    <w:qFormat/>
    <w:uiPriority w:val="0"/>
    <w:rPr>
      <w:color w:val="0000FF"/>
      <w:u w:val="single"/>
    </w:rPr>
  </w:style>
  <w:style w:type="paragraph" w:customStyle="1" w:styleId="19">
    <w:name w:val="表格文字"/>
    <w:basedOn w:val="9"/>
    <w:qFormat/>
    <w:uiPriority w:val="0"/>
    <w:pPr>
      <w:widowControl w:val="0"/>
      <w:overflowPunct/>
      <w:autoSpaceDE/>
      <w:autoSpaceDN/>
      <w:adjustRightInd/>
      <w:textAlignment w:val="auto"/>
    </w:pPr>
    <w:rPr>
      <w:kern w:val="2"/>
      <w:sz w:val="24"/>
      <w:szCs w:val="20"/>
    </w:rPr>
  </w:style>
  <w:style w:type="paragraph" w:customStyle="1" w:styleId="20">
    <w:name w:val="表格标题"/>
    <w:basedOn w:val="19"/>
    <w:qFormat/>
    <w:uiPriority w:val="0"/>
    <w:pPr>
      <w:keepNext/>
      <w:jc w:val="center"/>
    </w:pPr>
    <w:rPr>
      <w:b/>
      <w:bCs/>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7065</Words>
  <Characters>7608</Characters>
  <Lines>0</Lines>
  <Paragraphs>0</Paragraphs>
  <TotalTime>2</TotalTime>
  <ScaleCrop>false</ScaleCrop>
  <LinksUpToDate>false</LinksUpToDate>
  <CharactersWithSpaces>8081</CharactersWithSpaces>
  <Application>WPS Office_12.8.2.19823_F1E327BC-269C-435d-A152-05C5408002CA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2020-05-29T02:37:00Z</dcterms:created>
  <dc:creator>金薇</dc:creator>
  <cp:lastModifiedBy>蒋敏瑞</cp:lastModifiedBy>
  <cp:lastPrinted>2026-03-03T00:54:00Z</cp:lastPrinted>
  <dcterms:modified xsi:type="dcterms:W3CDTF">2026-03-06T04:37:07Z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2052-12.8.2.19823</vt:lpwstr>
  </property>
  <property fmtid="{D5CDD505-2E9C-101B-9397-08002B2CF9AE}" pid="3" name="ICV">
    <vt:lpwstr>FC76123570EE44B8A6659C54BEFDF1CB_13</vt:lpwstr>
  </property>
  <property fmtid="{D5CDD505-2E9C-101B-9397-08002B2CF9AE}" pid="4" name="KSOTemplateDocerSaveRecord">
    <vt:lpwstr>eyJoZGlkIjoiODM5MmQ2NGI3Zjc5MDc2OGY2ZjhhMzVlY2NmNzQzOTQiLCJ1c2VySWQiOiIxODA4ODE1OTE2In0=</vt:lpwstr>
  </property>
</Properties>
</file>